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4666B7" w:rsidRDefault="004238C2" w:rsidP="000C7EDA">
      <w:pPr>
        <w:spacing w:after="0" w:line="240" w:lineRule="auto"/>
        <w:ind w:left="4536" w:right="0" w:firstLine="0"/>
        <w:rPr>
          <w:color w:val="auto"/>
          <w:szCs w:val="24"/>
        </w:rPr>
      </w:pPr>
      <w:r w:rsidRPr="004666B7">
        <w:rPr>
          <w:b/>
          <w:color w:val="auto"/>
          <w:szCs w:val="24"/>
        </w:rPr>
        <w:t xml:space="preserve">COMISIÓN PERMANENTE DE </w:t>
      </w:r>
      <w:r w:rsidR="000C524D" w:rsidRPr="004666B7">
        <w:rPr>
          <w:b/>
          <w:color w:val="auto"/>
          <w:szCs w:val="24"/>
        </w:rPr>
        <w:t>PUNTOS CONSTITUCIONALES Y GOBERNACIÓN</w:t>
      </w:r>
      <w:r w:rsidR="00284435" w:rsidRPr="004666B7">
        <w:rPr>
          <w:b/>
          <w:color w:val="auto"/>
          <w:szCs w:val="24"/>
        </w:rPr>
        <w:t>.</w:t>
      </w:r>
      <w:r w:rsidRPr="004666B7">
        <w:rPr>
          <w:b/>
          <w:color w:val="auto"/>
          <w:szCs w:val="24"/>
        </w:rPr>
        <w:t xml:space="preserve"> </w:t>
      </w:r>
      <w:r w:rsidRPr="004666B7">
        <w:rPr>
          <w:color w:val="auto"/>
          <w:szCs w:val="24"/>
        </w:rPr>
        <w:t xml:space="preserve">DIPUTADOS: </w:t>
      </w:r>
      <w:r w:rsidR="00D9681C" w:rsidRPr="004666B7">
        <w:rPr>
          <w:color w:val="auto"/>
          <w:szCs w:val="24"/>
        </w:rPr>
        <w:t>KARLA REYNA FRANCO BL</w:t>
      </w:r>
      <w:r w:rsidR="00DA5A3A" w:rsidRPr="004666B7">
        <w:rPr>
          <w:color w:val="auto"/>
          <w:szCs w:val="24"/>
        </w:rPr>
        <w:t>A</w:t>
      </w:r>
      <w:r w:rsidR="00D9681C" w:rsidRPr="004666B7">
        <w:rPr>
          <w:color w:val="auto"/>
          <w:szCs w:val="24"/>
        </w:rPr>
        <w:t>N</w:t>
      </w:r>
      <w:r w:rsidR="00DA5A3A" w:rsidRPr="004666B7">
        <w:rPr>
          <w:color w:val="auto"/>
          <w:szCs w:val="24"/>
        </w:rPr>
        <w:t>CO</w:t>
      </w:r>
      <w:r w:rsidR="00F74FF9" w:rsidRPr="004666B7">
        <w:rPr>
          <w:color w:val="auto"/>
          <w:szCs w:val="24"/>
        </w:rPr>
        <w:t xml:space="preserve">, </w:t>
      </w:r>
      <w:r w:rsidR="00DA5A3A" w:rsidRPr="004666B7">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E5617C" w:rsidRPr="004666B7">
        <w:rPr>
          <w:color w:val="auto"/>
          <w:szCs w:val="24"/>
        </w:rPr>
        <w:t xml:space="preserve">. - - - - - - - - </w:t>
      </w:r>
    </w:p>
    <w:p w:rsidR="00641D4D" w:rsidRPr="004666B7" w:rsidRDefault="00641D4D" w:rsidP="00A76D96">
      <w:pPr>
        <w:spacing w:after="0" w:line="360" w:lineRule="auto"/>
        <w:ind w:left="0" w:right="0"/>
        <w:jc w:val="left"/>
        <w:rPr>
          <w:b/>
          <w:color w:val="auto"/>
        </w:rPr>
      </w:pPr>
    </w:p>
    <w:p w:rsidR="001C6831" w:rsidRPr="004666B7" w:rsidRDefault="001C6831" w:rsidP="00A76D96">
      <w:pPr>
        <w:spacing w:after="0" w:line="360" w:lineRule="auto"/>
        <w:ind w:left="0" w:right="0" w:firstLine="709"/>
        <w:rPr>
          <w:b/>
          <w:color w:val="auto"/>
          <w:szCs w:val="24"/>
        </w:rPr>
      </w:pPr>
      <w:r w:rsidRPr="004666B7">
        <w:rPr>
          <w:b/>
          <w:color w:val="auto"/>
          <w:szCs w:val="24"/>
        </w:rPr>
        <w:t>H. CONGRESO DEL ESTADO:</w:t>
      </w:r>
    </w:p>
    <w:p w:rsidR="001C6831" w:rsidRPr="004666B7" w:rsidRDefault="001C6831" w:rsidP="00A76D96">
      <w:pPr>
        <w:spacing w:after="0" w:line="360" w:lineRule="auto"/>
        <w:ind w:left="0" w:right="0" w:firstLine="709"/>
        <w:rPr>
          <w:color w:val="auto"/>
          <w:szCs w:val="24"/>
        </w:rPr>
      </w:pPr>
    </w:p>
    <w:p w:rsidR="001C6831" w:rsidRPr="004666B7" w:rsidRDefault="001C6831" w:rsidP="00A76D96">
      <w:pPr>
        <w:pStyle w:val="Textoindependiente2"/>
        <w:spacing w:after="0" w:line="360" w:lineRule="auto"/>
        <w:ind w:firstLine="709"/>
        <w:jc w:val="both"/>
        <w:rPr>
          <w:rFonts w:ascii="Arial" w:hAnsi="Arial" w:cs="Arial"/>
          <w:sz w:val="24"/>
          <w:szCs w:val="24"/>
        </w:rPr>
      </w:pPr>
      <w:r w:rsidRPr="004666B7">
        <w:rPr>
          <w:rFonts w:ascii="Arial" w:hAnsi="Arial" w:cs="Arial"/>
          <w:sz w:val="24"/>
          <w:szCs w:val="24"/>
        </w:rPr>
        <w:t xml:space="preserve">En </w:t>
      </w:r>
      <w:r w:rsidR="005E3A59" w:rsidRPr="004666B7">
        <w:rPr>
          <w:rFonts w:ascii="Arial" w:hAnsi="Arial" w:cs="Arial"/>
          <w:sz w:val="24"/>
          <w:szCs w:val="24"/>
        </w:rPr>
        <w:t>s</w:t>
      </w:r>
      <w:r w:rsidRPr="004666B7">
        <w:rPr>
          <w:rFonts w:ascii="Arial" w:hAnsi="Arial" w:cs="Arial"/>
          <w:sz w:val="24"/>
          <w:szCs w:val="24"/>
        </w:rPr>
        <w:t xml:space="preserve">esión </w:t>
      </w:r>
      <w:r w:rsidR="005E3A59" w:rsidRPr="004666B7">
        <w:rPr>
          <w:rFonts w:ascii="Arial" w:hAnsi="Arial" w:cs="Arial"/>
          <w:sz w:val="24"/>
          <w:szCs w:val="24"/>
        </w:rPr>
        <w:t>o</w:t>
      </w:r>
      <w:r w:rsidRPr="004666B7">
        <w:rPr>
          <w:rFonts w:ascii="Arial" w:hAnsi="Arial" w:cs="Arial"/>
          <w:sz w:val="24"/>
          <w:szCs w:val="24"/>
        </w:rPr>
        <w:t xml:space="preserve">rdinaria de este H. Congreso celebrada en fecha </w:t>
      </w:r>
      <w:r w:rsidR="00284435" w:rsidRPr="004666B7">
        <w:rPr>
          <w:rFonts w:ascii="Arial" w:hAnsi="Arial" w:cs="Arial"/>
          <w:sz w:val="24"/>
          <w:szCs w:val="24"/>
        </w:rPr>
        <w:t>10</w:t>
      </w:r>
      <w:r w:rsidRPr="004666B7">
        <w:rPr>
          <w:rFonts w:ascii="Arial" w:hAnsi="Arial" w:cs="Arial"/>
          <w:sz w:val="24"/>
          <w:szCs w:val="24"/>
        </w:rPr>
        <w:t xml:space="preserve"> de </w:t>
      </w:r>
      <w:r w:rsidR="00284435" w:rsidRPr="004666B7">
        <w:rPr>
          <w:rFonts w:ascii="Arial" w:hAnsi="Arial" w:cs="Arial"/>
          <w:sz w:val="24"/>
          <w:szCs w:val="24"/>
        </w:rPr>
        <w:t xml:space="preserve">julio </w:t>
      </w:r>
      <w:r w:rsidRPr="004666B7">
        <w:rPr>
          <w:rFonts w:ascii="Arial" w:hAnsi="Arial" w:cs="Arial"/>
          <w:sz w:val="24"/>
          <w:szCs w:val="24"/>
        </w:rPr>
        <w:t>del año en curso, se turnó a esta Comisión Permanente de Puntos Constitucionales y Gobernación para su estudio, anál</w:t>
      </w:r>
      <w:r w:rsidR="00933426" w:rsidRPr="004666B7">
        <w:rPr>
          <w:rFonts w:ascii="Arial" w:hAnsi="Arial" w:cs="Arial"/>
          <w:sz w:val="24"/>
          <w:szCs w:val="24"/>
        </w:rPr>
        <w:t>isis y dictamen, la minuta con p</w:t>
      </w:r>
      <w:r w:rsidRPr="004666B7">
        <w:rPr>
          <w:rFonts w:ascii="Arial" w:hAnsi="Arial" w:cs="Arial"/>
          <w:sz w:val="24"/>
          <w:szCs w:val="24"/>
        </w:rPr>
        <w:t xml:space="preserve">royecto de </w:t>
      </w:r>
      <w:r w:rsidR="00933426" w:rsidRPr="004666B7">
        <w:rPr>
          <w:rFonts w:ascii="Arial" w:hAnsi="Arial" w:cs="Arial"/>
          <w:sz w:val="24"/>
          <w:szCs w:val="24"/>
        </w:rPr>
        <w:t>d</w:t>
      </w:r>
      <w:r w:rsidRPr="004666B7">
        <w:rPr>
          <w:rFonts w:ascii="Arial" w:hAnsi="Arial" w:cs="Arial"/>
          <w:sz w:val="24"/>
          <w:szCs w:val="24"/>
        </w:rPr>
        <w:t xml:space="preserve">ecreto por el que se </w:t>
      </w:r>
      <w:r w:rsidR="00BD13C0" w:rsidRPr="004666B7">
        <w:rPr>
          <w:rFonts w:ascii="Arial" w:hAnsi="Arial" w:cs="Arial"/>
          <w:sz w:val="24"/>
          <w:szCs w:val="24"/>
        </w:rPr>
        <w:t>adiciona un Apartado C al artículo 2</w:t>
      </w:r>
      <w:r w:rsidR="001B63C4" w:rsidRPr="004666B7">
        <w:rPr>
          <w:rFonts w:ascii="Arial" w:hAnsi="Arial" w:cs="Arial"/>
          <w:sz w:val="24"/>
          <w:szCs w:val="24"/>
        </w:rPr>
        <w:t>º.</w:t>
      </w:r>
      <w:r w:rsidR="00BD13C0" w:rsidRPr="004666B7">
        <w:rPr>
          <w:rFonts w:ascii="Arial" w:hAnsi="Arial" w:cs="Arial"/>
          <w:sz w:val="24"/>
          <w:szCs w:val="24"/>
        </w:rPr>
        <w:t xml:space="preserve"> de </w:t>
      </w:r>
      <w:r w:rsidR="00F22E25" w:rsidRPr="004666B7">
        <w:rPr>
          <w:rFonts w:ascii="Arial" w:hAnsi="Arial" w:cs="Arial"/>
          <w:sz w:val="24"/>
          <w:szCs w:val="24"/>
        </w:rPr>
        <w:t>la Constitución Política de los Estados Unidos Mexicanos</w:t>
      </w:r>
      <w:r w:rsidR="005F6C93" w:rsidRPr="004666B7">
        <w:rPr>
          <w:rFonts w:ascii="Arial" w:hAnsi="Arial" w:cs="Arial"/>
          <w:sz w:val="24"/>
          <w:szCs w:val="24"/>
        </w:rPr>
        <w:t>,</w:t>
      </w:r>
      <w:r w:rsidRPr="004666B7">
        <w:rPr>
          <w:rFonts w:ascii="Arial" w:hAnsi="Arial" w:cs="Arial"/>
          <w:sz w:val="24"/>
          <w:szCs w:val="24"/>
        </w:rPr>
        <w:t xml:space="preserve"> </w:t>
      </w:r>
      <w:r w:rsidRPr="004666B7">
        <w:rPr>
          <w:rFonts w:ascii="Arial" w:hAnsi="Arial" w:cs="Arial"/>
          <w:sz w:val="24"/>
          <w:szCs w:val="24"/>
          <w:lang w:val="es-MX"/>
        </w:rPr>
        <w:t xml:space="preserve">en materia de </w:t>
      </w:r>
      <w:r w:rsidR="009D7CAF" w:rsidRPr="004666B7">
        <w:rPr>
          <w:rFonts w:ascii="Arial" w:hAnsi="Arial" w:cs="Arial"/>
          <w:sz w:val="24"/>
          <w:szCs w:val="24"/>
          <w:lang w:val="es-MX"/>
        </w:rPr>
        <w:t>p</w:t>
      </w:r>
      <w:r w:rsidR="00BD13C0" w:rsidRPr="004666B7">
        <w:rPr>
          <w:rFonts w:ascii="Arial" w:hAnsi="Arial" w:cs="Arial"/>
          <w:sz w:val="24"/>
          <w:szCs w:val="24"/>
          <w:lang w:val="es-MX"/>
        </w:rPr>
        <w:t xml:space="preserve">ersonas, </w:t>
      </w:r>
      <w:r w:rsidR="009D7CAF" w:rsidRPr="004666B7">
        <w:rPr>
          <w:rFonts w:ascii="Arial" w:hAnsi="Arial" w:cs="Arial"/>
          <w:sz w:val="24"/>
          <w:szCs w:val="24"/>
          <w:lang w:val="es-MX"/>
        </w:rPr>
        <w:t>p</w:t>
      </w:r>
      <w:r w:rsidR="00BD13C0" w:rsidRPr="004666B7">
        <w:rPr>
          <w:rFonts w:ascii="Arial" w:hAnsi="Arial" w:cs="Arial"/>
          <w:sz w:val="24"/>
          <w:szCs w:val="24"/>
          <w:lang w:val="es-MX"/>
        </w:rPr>
        <w:t xml:space="preserve">ueblos y </w:t>
      </w:r>
      <w:r w:rsidR="009D7CAF" w:rsidRPr="004666B7">
        <w:rPr>
          <w:rFonts w:ascii="Arial" w:hAnsi="Arial" w:cs="Arial"/>
          <w:sz w:val="24"/>
          <w:szCs w:val="24"/>
          <w:lang w:val="es-MX"/>
        </w:rPr>
        <w:t>c</w:t>
      </w:r>
      <w:r w:rsidR="00BD13C0" w:rsidRPr="004666B7">
        <w:rPr>
          <w:rFonts w:ascii="Arial" w:hAnsi="Arial" w:cs="Arial"/>
          <w:sz w:val="24"/>
          <w:szCs w:val="24"/>
          <w:lang w:val="es-MX"/>
        </w:rPr>
        <w:t xml:space="preserve">omunidades </w:t>
      </w:r>
      <w:proofErr w:type="spellStart"/>
      <w:r w:rsidR="009D7CAF" w:rsidRPr="004666B7">
        <w:rPr>
          <w:rFonts w:ascii="Arial" w:hAnsi="Arial" w:cs="Arial"/>
          <w:sz w:val="24"/>
          <w:szCs w:val="24"/>
          <w:lang w:val="es-MX"/>
        </w:rPr>
        <w:t>a</w:t>
      </w:r>
      <w:r w:rsidR="00BD13C0" w:rsidRPr="004666B7">
        <w:rPr>
          <w:rFonts w:ascii="Arial" w:hAnsi="Arial" w:cs="Arial"/>
          <w:sz w:val="24"/>
          <w:szCs w:val="24"/>
          <w:lang w:val="es-MX"/>
        </w:rPr>
        <w:t>fromexicanas</w:t>
      </w:r>
      <w:proofErr w:type="spellEnd"/>
      <w:r w:rsidRPr="004666B7">
        <w:rPr>
          <w:rFonts w:ascii="Arial" w:hAnsi="Arial" w:cs="Arial"/>
          <w:sz w:val="24"/>
          <w:szCs w:val="24"/>
          <w:lang w:val="es-MX"/>
        </w:rPr>
        <w:t>,</w:t>
      </w:r>
      <w:r w:rsidRPr="004666B7">
        <w:rPr>
          <w:rFonts w:ascii="Arial" w:hAnsi="Arial" w:cs="Arial"/>
          <w:sz w:val="24"/>
          <w:szCs w:val="24"/>
        </w:rPr>
        <w:t xml:space="preserve"> la cual fue remitida por la Cámara de Diputados del Honorable Congreso de la </w:t>
      </w:r>
      <w:r w:rsidR="005E6399" w:rsidRPr="004666B7">
        <w:rPr>
          <w:rFonts w:ascii="Arial" w:hAnsi="Arial" w:cs="Arial"/>
          <w:sz w:val="24"/>
          <w:szCs w:val="24"/>
        </w:rPr>
        <w:t>Unión, para efecto de que ésta s</w:t>
      </w:r>
      <w:r w:rsidRPr="004666B7">
        <w:rPr>
          <w:rFonts w:ascii="Arial" w:hAnsi="Arial" w:cs="Arial"/>
          <w:sz w:val="24"/>
          <w:szCs w:val="24"/>
        </w:rPr>
        <w:t>oberanía conozca y resuelva respecto a la citada minuta, de conformidad con lo establecido</w:t>
      </w:r>
      <w:r w:rsidR="005E6399" w:rsidRPr="004666B7">
        <w:rPr>
          <w:rFonts w:ascii="Arial" w:hAnsi="Arial" w:cs="Arial"/>
          <w:sz w:val="24"/>
          <w:szCs w:val="24"/>
        </w:rPr>
        <w:t xml:space="preserve"> en el artículo 135 de nuestra c</w:t>
      </w:r>
      <w:r w:rsidRPr="004666B7">
        <w:rPr>
          <w:rFonts w:ascii="Arial" w:hAnsi="Arial" w:cs="Arial"/>
          <w:sz w:val="24"/>
          <w:szCs w:val="24"/>
        </w:rPr>
        <w:t xml:space="preserve">arta </w:t>
      </w:r>
      <w:r w:rsidR="005E6399" w:rsidRPr="004666B7">
        <w:rPr>
          <w:rFonts w:ascii="Arial" w:hAnsi="Arial" w:cs="Arial"/>
          <w:sz w:val="24"/>
          <w:szCs w:val="24"/>
        </w:rPr>
        <w:t>m</w:t>
      </w:r>
      <w:r w:rsidRPr="004666B7">
        <w:rPr>
          <w:rFonts w:ascii="Arial" w:hAnsi="Arial" w:cs="Arial"/>
          <w:sz w:val="24"/>
          <w:szCs w:val="24"/>
        </w:rPr>
        <w:t>agna.</w:t>
      </w:r>
    </w:p>
    <w:p w:rsidR="001C6831" w:rsidRPr="004666B7" w:rsidRDefault="001C6831" w:rsidP="00A76D96">
      <w:pPr>
        <w:spacing w:after="0" w:line="360" w:lineRule="auto"/>
        <w:ind w:left="0" w:right="0" w:firstLine="709"/>
        <w:rPr>
          <w:color w:val="auto"/>
          <w:szCs w:val="24"/>
        </w:rPr>
      </w:pPr>
    </w:p>
    <w:p w:rsidR="001C6831" w:rsidRPr="004666B7" w:rsidRDefault="001C6831" w:rsidP="00A76D96">
      <w:pPr>
        <w:pStyle w:val="Textoindependiente2"/>
        <w:spacing w:after="0" w:line="360" w:lineRule="auto"/>
        <w:ind w:firstLine="709"/>
        <w:jc w:val="both"/>
        <w:rPr>
          <w:rFonts w:ascii="Arial" w:hAnsi="Arial" w:cs="Arial"/>
          <w:sz w:val="24"/>
          <w:szCs w:val="24"/>
        </w:rPr>
      </w:pPr>
      <w:r w:rsidRPr="004666B7">
        <w:rPr>
          <w:rFonts w:ascii="Arial" w:hAnsi="Arial" w:cs="Arial"/>
          <w:sz w:val="24"/>
          <w:szCs w:val="24"/>
        </w:rPr>
        <w:t xml:space="preserve">Los diputados integrantes de </w:t>
      </w:r>
      <w:r w:rsidR="002C2E22" w:rsidRPr="004666B7">
        <w:rPr>
          <w:rFonts w:ascii="Arial" w:hAnsi="Arial" w:cs="Arial"/>
          <w:sz w:val="24"/>
          <w:szCs w:val="24"/>
        </w:rPr>
        <w:t xml:space="preserve">esta </w:t>
      </w:r>
      <w:r w:rsidR="00835B79" w:rsidRPr="004666B7">
        <w:rPr>
          <w:rFonts w:ascii="Arial" w:hAnsi="Arial" w:cs="Arial"/>
          <w:sz w:val="24"/>
          <w:szCs w:val="24"/>
        </w:rPr>
        <w:t>c</w:t>
      </w:r>
      <w:r w:rsidR="002C2E22" w:rsidRPr="004666B7">
        <w:rPr>
          <w:rFonts w:ascii="Arial" w:hAnsi="Arial" w:cs="Arial"/>
          <w:sz w:val="24"/>
          <w:szCs w:val="24"/>
        </w:rPr>
        <w:t xml:space="preserve">omisión </w:t>
      </w:r>
      <w:r w:rsidR="00835B79" w:rsidRPr="004666B7">
        <w:rPr>
          <w:rFonts w:ascii="Arial" w:hAnsi="Arial" w:cs="Arial"/>
          <w:sz w:val="24"/>
          <w:szCs w:val="24"/>
        </w:rPr>
        <w:t>p</w:t>
      </w:r>
      <w:r w:rsidR="002C2E22" w:rsidRPr="004666B7">
        <w:rPr>
          <w:rFonts w:ascii="Arial" w:hAnsi="Arial" w:cs="Arial"/>
          <w:sz w:val="24"/>
          <w:szCs w:val="24"/>
        </w:rPr>
        <w:t xml:space="preserve">ermanente, nos </w:t>
      </w:r>
      <w:r w:rsidR="005C2C74" w:rsidRPr="004666B7">
        <w:rPr>
          <w:rFonts w:ascii="Arial" w:hAnsi="Arial" w:cs="Arial"/>
          <w:sz w:val="24"/>
          <w:szCs w:val="24"/>
        </w:rPr>
        <w:t>av</w:t>
      </w:r>
      <w:r w:rsidRPr="004666B7">
        <w:rPr>
          <w:rFonts w:ascii="Arial" w:hAnsi="Arial" w:cs="Arial"/>
          <w:sz w:val="24"/>
          <w:szCs w:val="24"/>
        </w:rPr>
        <w:t xml:space="preserve">ocamos al estudio y análisis de la propuesta de reforma constitucional mencionada, considerando los siguientes, </w:t>
      </w:r>
    </w:p>
    <w:p w:rsidR="007C096D" w:rsidRPr="004666B7" w:rsidRDefault="007C096D" w:rsidP="00A76D96">
      <w:pPr>
        <w:spacing w:after="0" w:line="360" w:lineRule="auto"/>
        <w:ind w:left="0" w:right="0" w:firstLine="0"/>
        <w:jc w:val="left"/>
        <w:rPr>
          <w:rFonts w:eastAsia="Times New Roman"/>
          <w:color w:val="auto"/>
          <w:szCs w:val="24"/>
          <w:lang w:val="es-ES_tradnl" w:eastAsia="es-ES"/>
        </w:rPr>
      </w:pPr>
      <w:r w:rsidRPr="004666B7">
        <w:rPr>
          <w:color w:val="auto"/>
          <w:szCs w:val="24"/>
        </w:rPr>
        <w:br w:type="page"/>
      </w:r>
    </w:p>
    <w:p w:rsidR="001C6831" w:rsidRPr="004666B7" w:rsidRDefault="001C6831" w:rsidP="00A76D96">
      <w:pPr>
        <w:pStyle w:val="Textoindependiente2"/>
        <w:spacing w:after="0" w:line="360" w:lineRule="auto"/>
        <w:ind w:firstLine="709"/>
        <w:jc w:val="center"/>
        <w:rPr>
          <w:rFonts w:ascii="Arial" w:hAnsi="Arial" w:cs="Arial"/>
          <w:b/>
          <w:sz w:val="24"/>
          <w:szCs w:val="24"/>
        </w:rPr>
      </w:pPr>
      <w:r w:rsidRPr="004666B7">
        <w:rPr>
          <w:rFonts w:ascii="Arial" w:hAnsi="Arial" w:cs="Arial"/>
          <w:b/>
          <w:sz w:val="24"/>
          <w:szCs w:val="24"/>
        </w:rPr>
        <w:lastRenderedPageBreak/>
        <w:t>A N T E C E D E N T E S:</w:t>
      </w:r>
    </w:p>
    <w:p w:rsidR="001C6831" w:rsidRPr="004666B7" w:rsidRDefault="001C6831" w:rsidP="00A76D96">
      <w:pPr>
        <w:pStyle w:val="Sangradetextonormal"/>
        <w:spacing w:after="0" w:line="360" w:lineRule="auto"/>
        <w:ind w:left="0" w:firstLine="709"/>
        <w:jc w:val="center"/>
        <w:rPr>
          <w:rFonts w:ascii="Arial" w:hAnsi="Arial" w:cs="Arial"/>
          <w:b/>
          <w:sz w:val="24"/>
          <w:szCs w:val="24"/>
        </w:rPr>
      </w:pPr>
    </w:p>
    <w:p w:rsidR="003A3E96" w:rsidRPr="004666B7" w:rsidRDefault="001C6831" w:rsidP="00A76D96">
      <w:pPr>
        <w:autoSpaceDE w:val="0"/>
        <w:autoSpaceDN w:val="0"/>
        <w:adjustRightInd w:val="0"/>
        <w:spacing w:after="0" w:line="360" w:lineRule="auto"/>
        <w:ind w:left="0" w:right="0" w:firstLine="708"/>
        <w:rPr>
          <w:rStyle w:val="estilo71"/>
          <w:color w:val="auto"/>
          <w:szCs w:val="24"/>
        </w:rPr>
      </w:pPr>
      <w:r w:rsidRPr="004666B7">
        <w:rPr>
          <w:b/>
          <w:color w:val="auto"/>
        </w:rPr>
        <w:t xml:space="preserve">PRIMERO. </w:t>
      </w:r>
      <w:r w:rsidR="003A3E96" w:rsidRPr="004666B7">
        <w:rPr>
          <w:color w:val="auto"/>
          <w:szCs w:val="24"/>
        </w:rPr>
        <w:t>El 18 de octubre de 2018</w:t>
      </w:r>
      <w:r w:rsidR="00B14F60" w:rsidRPr="004666B7">
        <w:rPr>
          <w:color w:val="auto"/>
          <w:szCs w:val="24"/>
        </w:rPr>
        <w:t xml:space="preserve"> los senadores </w:t>
      </w:r>
      <w:r w:rsidR="003A3E96" w:rsidRPr="004666B7">
        <w:rPr>
          <w:rStyle w:val="estilo71"/>
          <w:color w:val="auto"/>
          <w:szCs w:val="24"/>
        </w:rPr>
        <w:t xml:space="preserve">Susana </w:t>
      </w:r>
      <w:proofErr w:type="spellStart"/>
      <w:r w:rsidR="003A3E96" w:rsidRPr="004666B7">
        <w:rPr>
          <w:rStyle w:val="estilo71"/>
          <w:color w:val="auto"/>
          <w:szCs w:val="24"/>
        </w:rPr>
        <w:t>Harp</w:t>
      </w:r>
      <w:proofErr w:type="spellEnd"/>
      <w:r w:rsidR="003A3E96" w:rsidRPr="004666B7">
        <w:rPr>
          <w:rStyle w:val="estilo71"/>
          <w:color w:val="auto"/>
          <w:szCs w:val="24"/>
        </w:rPr>
        <w:t xml:space="preserve"> </w:t>
      </w:r>
      <w:proofErr w:type="spellStart"/>
      <w:r w:rsidR="003A3E96" w:rsidRPr="004666B7">
        <w:rPr>
          <w:rStyle w:val="estilo71"/>
          <w:color w:val="auto"/>
          <w:szCs w:val="24"/>
        </w:rPr>
        <w:t>Iturribarría</w:t>
      </w:r>
      <w:proofErr w:type="spellEnd"/>
      <w:r w:rsidR="003A3E96" w:rsidRPr="004666B7">
        <w:rPr>
          <w:rStyle w:val="estilo71"/>
          <w:color w:val="auto"/>
          <w:szCs w:val="24"/>
        </w:rPr>
        <w:t xml:space="preserve"> y </w:t>
      </w:r>
      <w:r w:rsidR="00B14F60" w:rsidRPr="004666B7">
        <w:rPr>
          <w:rStyle w:val="estilo71"/>
          <w:color w:val="auto"/>
          <w:szCs w:val="24"/>
        </w:rPr>
        <w:t xml:space="preserve">Martí Batres Guadarrama, presentaron la iniciativa </w:t>
      </w:r>
      <w:r w:rsidR="00ED64BA" w:rsidRPr="004666B7">
        <w:rPr>
          <w:rStyle w:val="estilo71"/>
          <w:color w:val="auto"/>
          <w:szCs w:val="24"/>
        </w:rPr>
        <w:t>con proyecto de decreto por el que se adiciona un Apartado C al artículo 2</w:t>
      </w:r>
      <w:r w:rsidR="001B63C4" w:rsidRPr="004666B7">
        <w:rPr>
          <w:rStyle w:val="estilo71"/>
          <w:color w:val="auto"/>
          <w:szCs w:val="24"/>
        </w:rPr>
        <w:t>º.</w:t>
      </w:r>
      <w:r w:rsidR="00ED64BA" w:rsidRPr="004666B7">
        <w:rPr>
          <w:rStyle w:val="estilo71"/>
          <w:color w:val="auto"/>
          <w:szCs w:val="24"/>
        </w:rPr>
        <w:t xml:space="preserve"> de la Constitución Política de los Estados Unidos Mexicanos</w:t>
      </w:r>
      <w:r w:rsidR="005B769C" w:rsidRPr="004666B7">
        <w:rPr>
          <w:rStyle w:val="estilo71"/>
          <w:color w:val="auto"/>
          <w:szCs w:val="24"/>
        </w:rPr>
        <w:t>, con el propósito de reconocer en el texto constitucional a las personas, pueblos y comunidades afrodescendientes mexicanos como integrantes de la composici</w:t>
      </w:r>
      <w:r w:rsidR="001B63C4" w:rsidRPr="004666B7">
        <w:rPr>
          <w:rStyle w:val="estilo71"/>
          <w:color w:val="auto"/>
          <w:szCs w:val="24"/>
        </w:rPr>
        <w:t>ón pluricultural de la n</w:t>
      </w:r>
      <w:r w:rsidR="005B769C" w:rsidRPr="004666B7">
        <w:rPr>
          <w:rStyle w:val="estilo71"/>
          <w:color w:val="auto"/>
          <w:szCs w:val="24"/>
        </w:rPr>
        <w:t>ación.</w:t>
      </w:r>
    </w:p>
    <w:p w:rsidR="009A34D8" w:rsidRPr="004666B7" w:rsidRDefault="009A34D8" w:rsidP="00A76D96">
      <w:pPr>
        <w:autoSpaceDE w:val="0"/>
        <w:autoSpaceDN w:val="0"/>
        <w:adjustRightInd w:val="0"/>
        <w:spacing w:after="0" w:line="360" w:lineRule="auto"/>
        <w:ind w:left="0" w:right="0" w:firstLine="708"/>
        <w:rPr>
          <w:rStyle w:val="estilo71"/>
          <w:color w:val="auto"/>
          <w:szCs w:val="24"/>
        </w:rPr>
      </w:pPr>
    </w:p>
    <w:p w:rsidR="009A34D8" w:rsidRPr="004666B7" w:rsidRDefault="009A34D8" w:rsidP="00A76D96">
      <w:pPr>
        <w:autoSpaceDE w:val="0"/>
        <w:autoSpaceDN w:val="0"/>
        <w:adjustRightInd w:val="0"/>
        <w:spacing w:after="0" w:line="360" w:lineRule="auto"/>
        <w:ind w:left="0" w:right="0" w:firstLine="708"/>
        <w:rPr>
          <w:rStyle w:val="estilo71"/>
          <w:color w:val="auto"/>
          <w:szCs w:val="24"/>
        </w:rPr>
      </w:pPr>
      <w:r w:rsidRPr="004666B7">
        <w:rPr>
          <w:rStyle w:val="estilo71"/>
          <w:b/>
          <w:color w:val="auto"/>
          <w:szCs w:val="24"/>
        </w:rPr>
        <w:t>SEGUNDO.</w:t>
      </w:r>
      <w:r w:rsidRPr="004666B7">
        <w:rPr>
          <w:rStyle w:val="estilo71"/>
          <w:color w:val="auto"/>
          <w:szCs w:val="24"/>
        </w:rPr>
        <w:t xml:space="preserve"> El 12 de febrero del año en curso, el Senador Omar Obed </w:t>
      </w:r>
      <w:proofErr w:type="spellStart"/>
      <w:r w:rsidRPr="004666B7">
        <w:rPr>
          <w:rStyle w:val="estilo71"/>
          <w:color w:val="auto"/>
          <w:szCs w:val="24"/>
        </w:rPr>
        <w:t>Maceda</w:t>
      </w:r>
      <w:proofErr w:type="spellEnd"/>
      <w:r w:rsidRPr="004666B7">
        <w:rPr>
          <w:rStyle w:val="estilo71"/>
          <w:color w:val="auto"/>
          <w:szCs w:val="24"/>
        </w:rPr>
        <w:t xml:space="preserve"> Luna, present</w:t>
      </w:r>
      <w:r w:rsidR="0099602A" w:rsidRPr="004666B7">
        <w:rPr>
          <w:rStyle w:val="estilo71"/>
          <w:color w:val="auto"/>
          <w:szCs w:val="24"/>
        </w:rPr>
        <w:t>ó una</w:t>
      </w:r>
      <w:r w:rsidRPr="004666B7">
        <w:rPr>
          <w:rStyle w:val="estilo71"/>
          <w:color w:val="auto"/>
          <w:szCs w:val="24"/>
        </w:rPr>
        <w:t xml:space="preserve"> </w:t>
      </w:r>
      <w:r w:rsidR="00630865" w:rsidRPr="004666B7">
        <w:rPr>
          <w:rStyle w:val="estilo71"/>
          <w:color w:val="auto"/>
          <w:szCs w:val="24"/>
        </w:rPr>
        <w:t>iniciativa</w:t>
      </w:r>
      <w:r w:rsidRPr="004666B7">
        <w:rPr>
          <w:rStyle w:val="estilo71"/>
          <w:color w:val="auto"/>
          <w:szCs w:val="24"/>
        </w:rPr>
        <w:t xml:space="preserve"> con proyecto de decreto que reforma los artículos 2, 27, 28 y 115 de la Constitución Política de los Estados Unidos Mexicanos, a efecto de reconocer al pueblo y comunidades afroamericanos, sus aportes a la cultura y a la historia de nuestro país, así como su participación en la conformación a la identidad nacional.</w:t>
      </w:r>
    </w:p>
    <w:p w:rsidR="001C6C69" w:rsidRPr="004666B7" w:rsidRDefault="001C6C69" w:rsidP="00A76D96">
      <w:pPr>
        <w:autoSpaceDE w:val="0"/>
        <w:autoSpaceDN w:val="0"/>
        <w:adjustRightInd w:val="0"/>
        <w:spacing w:after="0" w:line="360" w:lineRule="auto"/>
        <w:ind w:left="0" w:right="0" w:firstLine="708"/>
        <w:rPr>
          <w:rStyle w:val="estilo71"/>
          <w:color w:val="auto"/>
          <w:szCs w:val="24"/>
        </w:rPr>
      </w:pPr>
    </w:p>
    <w:p w:rsidR="001C6C69" w:rsidRPr="004666B7" w:rsidRDefault="001C6C69" w:rsidP="00A76D96">
      <w:pPr>
        <w:autoSpaceDE w:val="0"/>
        <w:autoSpaceDN w:val="0"/>
        <w:adjustRightInd w:val="0"/>
        <w:spacing w:after="0" w:line="360" w:lineRule="auto"/>
        <w:ind w:left="0" w:right="0" w:firstLine="708"/>
        <w:rPr>
          <w:rStyle w:val="estilo71"/>
          <w:color w:val="auto"/>
          <w:szCs w:val="24"/>
        </w:rPr>
      </w:pPr>
      <w:r w:rsidRPr="004666B7">
        <w:rPr>
          <w:rStyle w:val="estilo71"/>
          <w:b/>
          <w:color w:val="auto"/>
          <w:szCs w:val="24"/>
        </w:rPr>
        <w:t>TERCERO.</w:t>
      </w:r>
      <w:r w:rsidRPr="004666B7">
        <w:rPr>
          <w:rStyle w:val="estilo71"/>
          <w:color w:val="auto"/>
          <w:szCs w:val="24"/>
        </w:rPr>
        <w:t xml:space="preserve"> </w:t>
      </w:r>
      <w:r w:rsidR="000F483B" w:rsidRPr="004666B7">
        <w:rPr>
          <w:rStyle w:val="estilo71"/>
          <w:color w:val="auto"/>
          <w:szCs w:val="24"/>
        </w:rPr>
        <w:t>El 24 de abril de 2019, las comisiones unidas de Puntos Constitucionales y de Estudios Legislativos</w:t>
      </w:r>
      <w:r w:rsidR="00083B6D" w:rsidRPr="004666B7">
        <w:rPr>
          <w:rStyle w:val="estilo71"/>
          <w:color w:val="auto"/>
          <w:szCs w:val="24"/>
        </w:rPr>
        <w:t xml:space="preserve"> del Senado de la República</w:t>
      </w:r>
      <w:r w:rsidR="000F483B" w:rsidRPr="004666B7">
        <w:rPr>
          <w:rStyle w:val="estilo71"/>
          <w:color w:val="auto"/>
          <w:szCs w:val="24"/>
        </w:rPr>
        <w:t>, aprobaron el dictamen con relación a las iniciativas con proyecto de decreto que adiciona un apartado C al artículo 2 de la constitución federal, para reconocer a las personas afrodescendientes como integrantes de la composición pluricultural de la nación.</w:t>
      </w:r>
      <w:r w:rsidR="00965103" w:rsidRPr="004666B7">
        <w:rPr>
          <w:rStyle w:val="estilo71"/>
          <w:color w:val="auto"/>
          <w:szCs w:val="24"/>
        </w:rPr>
        <w:t xml:space="preserve"> </w:t>
      </w:r>
    </w:p>
    <w:p w:rsidR="00965103" w:rsidRPr="004666B7" w:rsidRDefault="00965103" w:rsidP="00A76D96">
      <w:pPr>
        <w:autoSpaceDE w:val="0"/>
        <w:autoSpaceDN w:val="0"/>
        <w:adjustRightInd w:val="0"/>
        <w:spacing w:after="0" w:line="360" w:lineRule="auto"/>
        <w:ind w:left="0" w:right="0" w:firstLine="708"/>
        <w:rPr>
          <w:rStyle w:val="estilo71"/>
          <w:color w:val="auto"/>
          <w:szCs w:val="24"/>
        </w:rPr>
      </w:pPr>
    </w:p>
    <w:p w:rsidR="00965103" w:rsidRPr="004666B7" w:rsidRDefault="00965103" w:rsidP="00A76D96">
      <w:pPr>
        <w:autoSpaceDE w:val="0"/>
        <w:autoSpaceDN w:val="0"/>
        <w:adjustRightInd w:val="0"/>
        <w:spacing w:after="0" w:line="360" w:lineRule="auto"/>
        <w:ind w:left="0" w:right="0" w:firstLine="708"/>
        <w:rPr>
          <w:rStyle w:val="estilo71"/>
          <w:color w:val="auto"/>
          <w:szCs w:val="24"/>
        </w:rPr>
      </w:pPr>
      <w:r w:rsidRPr="004666B7">
        <w:rPr>
          <w:rStyle w:val="estilo71"/>
          <w:color w:val="auto"/>
          <w:szCs w:val="24"/>
        </w:rPr>
        <w:t xml:space="preserve">En consecuencia el 25 de abril de este mismo año, el dictamen aprobado por las </w:t>
      </w:r>
      <w:r w:rsidR="00D14D70" w:rsidRPr="004666B7">
        <w:rPr>
          <w:rStyle w:val="estilo71"/>
          <w:color w:val="auto"/>
          <w:szCs w:val="24"/>
        </w:rPr>
        <w:t>comisiones</w:t>
      </w:r>
      <w:r w:rsidRPr="004666B7">
        <w:rPr>
          <w:rStyle w:val="estilo71"/>
          <w:color w:val="auto"/>
          <w:szCs w:val="24"/>
        </w:rPr>
        <w:t xml:space="preserve"> unidas quedó en primera lectura en el Senado, y el 30 de abril se le dio segunda lectura y discu</w:t>
      </w:r>
      <w:r w:rsidR="00D2303F" w:rsidRPr="004666B7">
        <w:rPr>
          <w:rStyle w:val="estilo71"/>
          <w:color w:val="auto"/>
          <w:szCs w:val="24"/>
        </w:rPr>
        <w:t>si</w:t>
      </w:r>
      <w:r w:rsidRPr="004666B7">
        <w:rPr>
          <w:rStyle w:val="estilo71"/>
          <w:color w:val="auto"/>
          <w:szCs w:val="24"/>
        </w:rPr>
        <w:t>ón el cual fue aprobado.</w:t>
      </w:r>
    </w:p>
    <w:p w:rsidR="00A71B61" w:rsidRPr="004666B7" w:rsidRDefault="00A71B61" w:rsidP="00A76D96">
      <w:pPr>
        <w:autoSpaceDE w:val="0"/>
        <w:autoSpaceDN w:val="0"/>
        <w:adjustRightInd w:val="0"/>
        <w:spacing w:after="0" w:line="360" w:lineRule="auto"/>
        <w:ind w:left="0" w:right="0" w:firstLine="708"/>
        <w:rPr>
          <w:rStyle w:val="estilo71"/>
          <w:color w:val="auto"/>
          <w:szCs w:val="24"/>
        </w:rPr>
      </w:pPr>
    </w:p>
    <w:p w:rsidR="00C2056C" w:rsidRPr="004666B7" w:rsidRDefault="00A71B61" w:rsidP="00A76D96">
      <w:pPr>
        <w:autoSpaceDE w:val="0"/>
        <w:autoSpaceDN w:val="0"/>
        <w:adjustRightInd w:val="0"/>
        <w:spacing w:after="0" w:line="360" w:lineRule="auto"/>
        <w:ind w:left="0" w:right="0" w:firstLine="708"/>
        <w:rPr>
          <w:color w:val="auto"/>
          <w:szCs w:val="24"/>
        </w:rPr>
      </w:pPr>
      <w:r w:rsidRPr="004666B7">
        <w:rPr>
          <w:rStyle w:val="estilo71"/>
          <w:b/>
          <w:color w:val="auto"/>
          <w:szCs w:val="24"/>
        </w:rPr>
        <w:t>CUARTO.</w:t>
      </w:r>
      <w:r w:rsidRPr="004666B7">
        <w:rPr>
          <w:rStyle w:val="estilo71"/>
          <w:color w:val="auto"/>
          <w:szCs w:val="24"/>
        </w:rPr>
        <w:t xml:space="preserve"> </w:t>
      </w:r>
      <w:r w:rsidR="00564D4B" w:rsidRPr="004666B7">
        <w:rPr>
          <w:rStyle w:val="estilo71"/>
          <w:color w:val="auto"/>
          <w:szCs w:val="24"/>
        </w:rPr>
        <w:t>Fue hasta e</w:t>
      </w:r>
      <w:r w:rsidRPr="004666B7">
        <w:rPr>
          <w:rStyle w:val="estilo71"/>
          <w:color w:val="auto"/>
          <w:szCs w:val="24"/>
        </w:rPr>
        <w:t>l 23 de mayo de 2019,</w:t>
      </w:r>
      <w:r w:rsidR="008E48A3" w:rsidRPr="004666B7">
        <w:rPr>
          <w:rStyle w:val="estilo71"/>
          <w:color w:val="auto"/>
          <w:szCs w:val="24"/>
        </w:rPr>
        <w:t xml:space="preserve"> que</w:t>
      </w:r>
      <w:r w:rsidRPr="004666B7">
        <w:rPr>
          <w:rStyle w:val="estilo71"/>
          <w:color w:val="auto"/>
          <w:szCs w:val="24"/>
        </w:rPr>
        <w:t xml:space="preserve"> </w:t>
      </w:r>
      <w:r w:rsidR="005E46BA" w:rsidRPr="004666B7">
        <w:rPr>
          <w:rStyle w:val="estilo71"/>
          <w:color w:val="auto"/>
          <w:szCs w:val="24"/>
        </w:rPr>
        <w:t xml:space="preserve">la Cámara de Senadores remitió </w:t>
      </w:r>
      <w:r w:rsidR="00D73581" w:rsidRPr="004666B7">
        <w:rPr>
          <w:rStyle w:val="estilo71"/>
          <w:color w:val="auto"/>
          <w:szCs w:val="24"/>
        </w:rPr>
        <w:t xml:space="preserve">a la Cámara de Diputados </w:t>
      </w:r>
      <w:r w:rsidRPr="004666B7">
        <w:rPr>
          <w:rStyle w:val="estilo71"/>
          <w:color w:val="auto"/>
          <w:szCs w:val="24"/>
        </w:rPr>
        <w:t>el expediente que conten</w:t>
      </w:r>
      <w:r w:rsidR="00626A9B" w:rsidRPr="004666B7">
        <w:rPr>
          <w:rStyle w:val="estilo71"/>
          <w:color w:val="auto"/>
          <w:szCs w:val="24"/>
        </w:rPr>
        <w:t>ía la m</w:t>
      </w:r>
      <w:r w:rsidRPr="004666B7">
        <w:rPr>
          <w:rStyle w:val="estilo71"/>
          <w:color w:val="auto"/>
          <w:szCs w:val="24"/>
        </w:rPr>
        <w:t xml:space="preserve">inuta con proyecto </w:t>
      </w:r>
      <w:r w:rsidRPr="004666B7">
        <w:rPr>
          <w:rStyle w:val="estilo71"/>
          <w:color w:val="auto"/>
          <w:szCs w:val="24"/>
        </w:rPr>
        <w:lastRenderedPageBreak/>
        <w:t>de decreto por el que se adiciona un Apartado C al artículo 2</w:t>
      </w:r>
      <w:r w:rsidR="005E7FC2" w:rsidRPr="004666B7">
        <w:rPr>
          <w:rStyle w:val="estilo71"/>
          <w:color w:val="auto"/>
          <w:szCs w:val="24"/>
        </w:rPr>
        <w:t>º.</w:t>
      </w:r>
      <w:r w:rsidRPr="004666B7">
        <w:rPr>
          <w:rStyle w:val="estilo71"/>
          <w:color w:val="auto"/>
          <w:szCs w:val="24"/>
        </w:rPr>
        <w:t xml:space="preserve"> </w:t>
      </w:r>
      <w:proofErr w:type="gramStart"/>
      <w:r w:rsidRPr="004666B7">
        <w:rPr>
          <w:rStyle w:val="estilo71"/>
          <w:color w:val="auto"/>
          <w:szCs w:val="24"/>
        </w:rPr>
        <w:t>de</w:t>
      </w:r>
      <w:proofErr w:type="gramEnd"/>
      <w:r w:rsidRPr="004666B7">
        <w:rPr>
          <w:rStyle w:val="estilo71"/>
          <w:color w:val="auto"/>
          <w:szCs w:val="24"/>
        </w:rPr>
        <w:t xml:space="preserve"> la Constitución Política de los Estados</w:t>
      </w:r>
      <w:r w:rsidR="00A270D6" w:rsidRPr="004666B7">
        <w:rPr>
          <w:rStyle w:val="estilo71"/>
          <w:color w:val="auto"/>
          <w:szCs w:val="24"/>
        </w:rPr>
        <w:t xml:space="preserve"> Unidos Mexicanos,</w:t>
      </w:r>
      <w:r w:rsidRPr="004666B7">
        <w:rPr>
          <w:rStyle w:val="estilo71"/>
          <w:color w:val="auto"/>
          <w:szCs w:val="24"/>
        </w:rPr>
        <w:t xml:space="preserve"> </w:t>
      </w:r>
      <w:r w:rsidR="00FD76F6" w:rsidRPr="004666B7">
        <w:rPr>
          <w:rStyle w:val="estilo71"/>
          <w:color w:val="auto"/>
          <w:szCs w:val="24"/>
        </w:rPr>
        <w:t>para los efectos del Apartado A</w:t>
      </w:r>
      <w:r w:rsidRPr="004666B7">
        <w:rPr>
          <w:rStyle w:val="estilo71"/>
          <w:color w:val="auto"/>
          <w:szCs w:val="24"/>
        </w:rPr>
        <w:t xml:space="preserve"> del artículo 72 de la </w:t>
      </w:r>
      <w:r w:rsidR="00A270D6" w:rsidRPr="004666B7">
        <w:rPr>
          <w:rStyle w:val="estilo71"/>
          <w:color w:val="auto"/>
          <w:szCs w:val="24"/>
        </w:rPr>
        <w:t>c</w:t>
      </w:r>
      <w:r w:rsidRPr="004666B7">
        <w:rPr>
          <w:rStyle w:val="estilo71"/>
          <w:color w:val="auto"/>
          <w:szCs w:val="24"/>
        </w:rPr>
        <w:t xml:space="preserve">onstitución </w:t>
      </w:r>
      <w:r w:rsidR="00A270D6" w:rsidRPr="004666B7">
        <w:rPr>
          <w:rStyle w:val="estilo71"/>
          <w:color w:val="auto"/>
          <w:szCs w:val="24"/>
        </w:rPr>
        <w:t>federal</w:t>
      </w:r>
      <w:r w:rsidRPr="004666B7">
        <w:rPr>
          <w:rStyle w:val="estilo71"/>
          <w:color w:val="auto"/>
          <w:szCs w:val="24"/>
        </w:rPr>
        <w:t>. </w:t>
      </w:r>
    </w:p>
    <w:p w:rsidR="00C2056C" w:rsidRPr="004666B7" w:rsidRDefault="00C2056C" w:rsidP="00A76D96">
      <w:pPr>
        <w:autoSpaceDE w:val="0"/>
        <w:autoSpaceDN w:val="0"/>
        <w:adjustRightInd w:val="0"/>
        <w:spacing w:after="0" w:line="360" w:lineRule="auto"/>
        <w:ind w:left="0" w:right="0" w:firstLine="708"/>
        <w:rPr>
          <w:color w:val="auto"/>
          <w:szCs w:val="24"/>
        </w:rPr>
      </w:pPr>
    </w:p>
    <w:p w:rsidR="00AE323A" w:rsidRPr="004666B7" w:rsidRDefault="00A32C80" w:rsidP="00A76D96">
      <w:pPr>
        <w:autoSpaceDE w:val="0"/>
        <w:autoSpaceDN w:val="0"/>
        <w:adjustRightInd w:val="0"/>
        <w:spacing w:after="0" w:line="360" w:lineRule="auto"/>
        <w:ind w:left="0" w:right="0" w:firstLine="709"/>
        <w:rPr>
          <w:color w:val="auto"/>
          <w:szCs w:val="24"/>
        </w:rPr>
      </w:pPr>
      <w:r w:rsidRPr="004666B7">
        <w:rPr>
          <w:b/>
          <w:color w:val="auto"/>
          <w:szCs w:val="24"/>
        </w:rPr>
        <w:t xml:space="preserve">QUINTO. </w:t>
      </w:r>
      <w:r w:rsidR="00931DA4" w:rsidRPr="004666B7">
        <w:rPr>
          <w:color w:val="auto"/>
          <w:szCs w:val="24"/>
        </w:rPr>
        <w:t>En tal virtud, e</w:t>
      </w:r>
      <w:r w:rsidR="006208D7" w:rsidRPr="004666B7">
        <w:rPr>
          <w:color w:val="auto"/>
          <w:szCs w:val="24"/>
        </w:rPr>
        <w:t xml:space="preserve">n sesión extraordinaria </w:t>
      </w:r>
      <w:r w:rsidR="00DC501B" w:rsidRPr="004666B7">
        <w:rPr>
          <w:rStyle w:val="estilo71"/>
          <w:color w:val="auto"/>
          <w:szCs w:val="24"/>
        </w:rPr>
        <w:t xml:space="preserve">de la Cámara de Diputados </w:t>
      </w:r>
      <w:r w:rsidR="006208D7" w:rsidRPr="004666B7">
        <w:rPr>
          <w:color w:val="auto"/>
          <w:szCs w:val="24"/>
        </w:rPr>
        <w:t>celebrada e</w:t>
      </w:r>
      <w:r w:rsidR="006208D7" w:rsidRPr="004666B7">
        <w:rPr>
          <w:rStyle w:val="estilo71"/>
          <w:color w:val="auto"/>
          <w:szCs w:val="24"/>
        </w:rPr>
        <w:t>l 28 de junio del año en curso, se sometió a discusión el d</w:t>
      </w:r>
      <w:r w:rsidR="00A71B61" w:rsidRPr="004666B7">
        <w:rPr>
          <w:rStyle w:val="estilo71"/>
          <w:color w:val="auto"/>
          <w:szCs w:val="24"/>
        </w:rPr>
        <w:t xml:space="preserve">ictamen </w:t>
      </w:r>
      <w:r w:rsidR="00AE323A" w:rsidRPr="004666B7">
        <w:rPr>
          <w:rStyle w:val="estilo71"/>
          <w:color w:val="auto"/>
          <w:szCs w:val="24"/>
        </w:rPr>
        <w:t>que contenía el p</w:t>
      </w:r>
      <w:r w:rsidR="00A71B61" w:rsidRPr="004666B7">
        <w:rPr>
          <w:rStyle w:val="estilo71"/>
          <w:color w:val="auto"/>
          <w:szCs w:val="24"/>
        </w:rPr>
        <w:t xml:space="preserve">royecto de decreto </w:t>
      </w:r>
      <w:r w:rsidR="00AE323A" w:rsidRPr="004666B7">
        <w:rPr>
          <w:rStyle w:val="estilo71"/>
          <w:color w:val="auto"/>
          <w:szCs w:val="24"/>
        </w:rPr>
        <w:t xml:space="preserve">referido el cual fue </w:t>
      </w:r>
      <w:r w:rsidR="00A71B61" w:rsidRPr="004666B7">
        <w:rPr>
          <w:rStyle w:val="estilo71"/>
          <w:color w:val="auto"/>
          <w:szCs w:val="24"/>
        </w:rPr>
        <w:t>aprobado en lo general y en lo particular por 374 votos a favor y 1 abstención. </w:t>
      </w:r>
      <w:r w:rsidR="00C758F3" w:rsidRPr="004666B7">
        <w:rPr>
          <w:rStyle w:val="estilo71"/>
          <w:color w:val="auto"/>
          <w:szCs w:val="24"/>
        </w:rPr>
        <w:t xml:space="preserve">Por consiguiente en misma fecha </w:t>
      </w:r>
      <w:r w:rsidR="00E87C24" w:rsidRPr="004666B7">
        <w:rPr>
          <w:rStyle w:val="estilo71"/>
          <w:color w:val="auto"/>
          <w:szCs w:val="24"/>
        </w:rPr>
        <w:t xml:space="preserve">dicha minuta fue remitida </w:t>
      </w:r>
      <w:r w:rsidR="003941DC" w:rsidRPr="004666B7">
        <w:rPr>
          <w:rStyle w:val="estilo71"/>
          <w:color w:val="auto"/>
          <w:szCs w:val="24"/>
        </w:rPr>
        <w:t>a las legislaturas de los estados para los efectos del artículo 135 constitucional.</w:t>
      </w:r>
    </w:p>
    <w:p w:rsidR="00AE323A" w:rsidRPr="004666B7" w:rsidRDefault="00AE323A" w:rsidP="00A76D96">
      <w:pPr>
        <w:autoSpaceDE w:val="0"/>
        <w:autoSpaceDN w:val="0"/>
        <w:adjustRightInd w:val="0"/>
        <w:spacing w:after="0" w:line="360" w:lineRule="auto"/>
        <w:ind w:left="0" w:right="0" w:firstLine="709"/>
        <w:rPr>
          <w:color w:val="auto"/>
          <w:szCs w:val="24"/>
        </w:rPr>
      </w:pPr>
    </w:p>
    <w:p w:rsidR="00166F10" w:rsidRPr="004666B7" w:rsidRDefault="00AE323A" w:rsidP="00166F10">
      <w:pPr>
        <w:autoSpaceDE w:val="0"/>
        <w:autoSpaceDN w:val="0"/>
        <w:adjustRightInd w:val="0"/>
        <w:spacing w:after="0" w:line="360" w:lineRule="auto"/>
        <w:ind w:left="0" w:right="0" w:firstLine="709"/>
        <w:rPr>
          <w:color w:val="auto"/>
          <w:szCs w:val="24"/>
        </w:rPr>
      </w:pPr>
      <w:r w:rsidRPr="004666B7">
        <w:rPr>
          <w:b/>
          <w:color w:val="auto"/>
          <w:szCs w:val="24"/>
        </w:rPr>
        <w:t xml:space="preserve">SEXTO. </w:t>
      </w:r>
      <w:r w:rsidR="003F2FF4" w:rsidRPr="004666B7">
        <w:rPr>
          <w:color w:val="auto"/>
          <w:szCs w:val="24"/>
        </w:rPr>
        <w:t>El 4 de julio de 2019, fue recibido en la oficialía de partes de este Congreso del Estado</w:t>
      </w:r>
      <w:r w:rsidR="00CC4EB8" w:rsidRPr="004666B7">
        <w:rPr>
          <w:color w:val="auto"/>
          <w:szCs w:val="24"/>
        </w:rPr>
        <w:t>,</w:t>
      </w:r>
      <w:r w:rsidR="003F2FF4" w:rsidRPr="004666B7">
        <w:rPr>
          <w:color w:val="auto"/>
          <w:szCs w:val="24"/>
        </w:rPr>
        <w:t xml:space="preserve"> el oficio número D.G.P.L. 64-II-6-0902</w:t>
      </w:r>
      <w:r w:rsidR="008D25F1" w:rsidRPr="004666B7">
        <w:rPr>
          <w:color w:val="auto"/>
          <w:szCs w:val="24"/>
        </w:rPr>
        <w:t xml:space="preserve"> de la Cámara de Diputados suscrito por la Secretaria </w:t>
      </w:r>
      <w:r w:rsidR="005A19C3" w:rsidRPr="004666B7">
        <w:rPr>
          <w:color w:val="auto"/>
          <w:szCs w:val="24"/>
        </w:rPr>
        <w:t xml:space="preserve">de la Mesa Directiva </w:t>
      </w:r>
      <w:r w:rsidR="008D25F1" w:rsidRPr="004666B7">
        <w:rPr>
          <w:color w:val="auto"/>
          <w:szCs w:val="24"/>
        </w:rPr>
        <w:t xml:space="preserve">Diputada Julieta Macías </w:t>
      </w:r>
      <w:proofErr w:type="spellStart"/>
      <w:r w:rsidR="008D25F1" w:rsidRPr="004666B7">
        <w:rPr>
          <w:color w:val="auto"/>
          <w:szCs w:val="24"/>
        </w:rPr>
        <w:t>Rábago</w:t>
      </w:r>
      <w:proofErr w:type="spellEnd"/>
      <w:r w:rsidR="003F2FF4" w:rsidRPr="004666B7">
        <w:rPr>
          <w:color w:val="auto"/>
          <w:szCs w:val="24"/>
        </w:rPr>
        <w:t xml:space="preserve">, mediante el cual remite </w:t>
      </w:r>
      <w:r w:rsidR="0043330F" w:rsidRPr="004666B7">
        <w:rPr>
          <w:color w:val="auto"/>
          <w:szCs w:val="24"/>
        </w:rPr>
        <w:t>la minuta federal que nos ocupa.</w:t>
      </w:r>
    </w:p>
    <w:p w:rsidR="00166F10" w:rsidRPr="004666B7" w:rsidRDefault="00166F10" w:rsidP="00166F10">
      <w:pPr>
        <w:autoSpaceDE w:val="0"/>
        <w:autoSpaceDN w:val="0"/>
        <w:adjustRightInd w:val="0"/>
        <w:spacing w:after="0" w:line="360" w:lineRule="auto"/>
        <w:ind w:left="0" w:right="0" w:firstLine="709"/>
        <w:rPr>
          <w:color w:val="auto"/>
          <w:szCs w:val="24"/>
        </w:rPr>
      </w:pPr>
    </w:p>
    <w:p w:rsidR="00166F10" w:rsidRPr="004666B7" w:rsidRDefault="00332938" w:rsidP="00166F10">
      <w:pPr>
        <w:autoSpaceDE w:val="0"/>
        <w:autoSpaceDN w:val="0"/>
        <w:adjustRightInd w:val="0"/>
        <w:spacing w:after="0" w:line="360" w:lineRule="auto"/>
        <w:ind w:left="0" w:right="0" w:firstLine="709"/>
        <w:rPr>
          <w:color w:val="auto"/>
          <w:szCs w:val="24"/>
        </w:rPr>
      </w:pPr>
      <w:r w:rsidRPr="004666B7">
        <w:rPr>
          <w:b/>
          <w:color w:val="auto"/>
          <w:szCs w:val="24"/>
        </w:rPr>
        <w:t>SÉPTIMO</w:t>
      </w:r>
      <w:r w:rsidR="00C10048" w:rsidRPr="004666B7">
        <w:rPr>
          <w:b/>
          <w:color w:val="auto"/>
          <w:szCs w:val="24"/>
        </w:rPr>
        <w:t>.</w:t>
      </w:r>
      <w:r w:rsidR="003F6DC1" w:rsidRPr="004666B7">
        <w:rPr>
          <w:b/>
          <w:color w:val="auto"/>
          <w:szCs w:val="24"/>
        </w:rPr>
        <w:t xml:space="preserve"> </w:t>
      </w:r>
      <w:r w:rsidR="00636AD0" w:rsidRPr="004666B7">
        <w:rPr>
          <w:color w:val="auto"/>
          <w:szCs w:val="24"/>
        </w:rPr>
        <w:t xml:space="preserve">En sesión ordinaria </w:t>
      </w:r>
      <w:r w:rsidR="005F6F84" w:rsidRPr="004666B7">
        <w:rPr>
          <w:color w:val="auto"/>
          <w:szCs w:val="24"/>
        </w:rPr>
        <w:t>celebrada por e</w:t>
      </w:r>
      <w:r w:rsidR="00636AD0" w:rsidRPr="004666B7">
        <w:rPr>
          <w:color w:val="auto"/>
          <w:szCs w:val="24"/>
        </w:rPr>
        <w:t xml:space="preserve">ste congreso </w:t>
      </w:r>
      <w:r w:rsidR="005F6F84" w:rsidRPr="004666B7">
        <w:rPr>
          <w:color w:val="auto"/>
          <w:szCs w:val="24"/>
        </w:rPr>
        <w:t xml:space="preserve">en </w:t>
      </w:r>
      <w:r w:rsidR="00636AD0" w:rsidRPr="004666B7">
        <w:rPr>
          <w:color w:val="auto"/>
          <w:szCs w:val="24"/>
        </w:rPr>
        <w:t>fecha 10 de julio del año corriente,</w:t>
      </w:r>
      <w:r w:rsidR="00516425" w:rsidRPr="004666B7">
        <w:rPr>
          <w:color w:val="auto"/>
          <w:szCs w:val="24"/>
        </w:rPr>
        <w:t xml:space="preserve"> se turnó a ésta Comisión Permanente de Puntos Constitucionales y Gobernación</w:t>
      </w:r>
      <w:r w:rsidR="009B3458" w:rsidRPr="004666B7">
        <w:rPr>
          <w:color w:val="auto"/>
          <w:szCs w:val="24"/>
        </w:rPr>
        <w:t>,</w:t>
      </w:r>
      <w:r w:rsidR="00516425" w:rsidRPr="004666B7">
        <w:rPr>
          <w:color w:val="auto"/>
          <w:szCs w:val="24"/>
        </w:rPr>
        <w:t xml:space="preserve"> </w:t>
      </w:r>
      <w:r w:rsidR="000437DF" w:rsidRPr="004666B7">
        <w:rPr>
          <w:color w:val="auto"/>
          <w:szCs w:val="24"/>
        </w:rPr>
        <w:t xml:space="preserve">la minuta con proyecto de decreto por el que se adiciona un </w:t>
      </w:r>
      <w:r w:rsidR="00BB0AA0" w:rsidRPr="004666B7">
        <w:rPr>
          <w:color w:val="auto"/>
          <w:szCs w:val="24"/>
        </w:rPr>
        <w:t>Apartado</w:t>
      </w:r>
      <w:r w:rsidR="000437DF" w:rsidRPr="004666B7">
        <w:rPr>
          <w:color w:val="auto"/>
          <w:szCs w:val="24"/>
        </w:rPr>
        <w:t xml:space="preserve"> C al artículo 2</w:t>
      </w:r>
      <w:r w:rsidR="009B3458" w:rsidRPr="004666B7">
        <w:rPr>
          <w:color w:val="auto"/>
          <w:szCs w:val="24"/>
        </w:rPr>
        <w:t>º.</w:t>
      </w:r>
      <w:r w:rsidR="000437DF" w:rsidRPr="004666B7">
        <w:rPr>
          <w:color w:val="auto"/>
          <w:szCs w:val="24"/>
        </w:rPr>
        <w:t xml:space="preserve"> de la Constitución Política de los Estados Unidos Mexicanos, en </w:t>
      </w:r>
      <w:r w:rsidR="00BB0AA0" w:rsidRPr="004666B7">
        <w:rPr>
          <w:color w:val="auto"/>
          <w:szCs w:val="24"/>
        </w:rPr>
        <w:t>materia</w:t>
      </w:r>
      <w:r w:rsidR="00957B87" w:rsidRPr="004666B7">
        <w:rPr>
          <w:color w:val="auto"/>
          <w:szCs w:val="24"/>
        </w:rPr>
        <w:t xml:space="preserve"> de personas, pueblos y comunidades </w:t>
      </w:r>
      <w:proofErr w:type="spellStart"/>
      <w:r w:rsidR="00957B87" w:rsidRPr="004666B7">
        <w:rPr>
          <w:color w:val="auto"/>
          <w:szCs w:val="24"/>
        </w:rPr>
        <w:t>a</w:t>
      </w:r>
      <w:r w:rsidR="003B457A" w:rsidRPr="004666B7">
        <w:rPr>
          <w:color w:val="auto"/>
          <w:szCs w:val="24"/>
        </w:rPr>
        <w:t>fro</w:t>
      </w:r>
      <w:r w:rsidR="000437DF" w:rsidRPr="004666B7">
        <w:rPr>
          <w:color w:val="auto"/>
          <w:szCs w:val="24"/>
        </w:rPr>
        <w:t>mexicanas</w:t>
      </w:r>
      <w:proofErr w:type="spellEnd"/>
      <w:r w:rsidR="000437DF" w:rsidRPr="004666B7">
        <w:rPr>
          <w:color w:val="auto"/>
          <w:szCs w:val="24"/>
        </w:rPr>
        <w:t>, remitido por la C</w:t>
      </w:r>
      <w:r w:rsidR="00F92C29" w:rsidRPr="004666B7">
        <w:rPr>
          <w:color w:val="auto"/>
          <w:szCs w:val="24"/>
        </w:rPr>
        <w:t xml:space="preserve">ámara de Diputados, </w:t>
      </w:r>
      <w:r w:rsidR="00166F10" w:rsidRPr="004666B7">
        <w:rPr>
          <w:color w:val="auto"/>
          <w:szCs w:val="24"/>
        </w:rPr>
        <w:t xml:space="preserve">dicha iniciativa con </w:t>
      </w:r>
      <w:r w:rsidR="00166F10" w:rsidRPr="004666B7">
        <w:rPr>
          <w:color w:val="auto"/>
          <w:szCs w:val="24"/>
        </w:rPr>
        <w:t xml:space="preserve">fundamento en el artículo 50 fracción IV de la Ley de Gobierno del Poder Legislativo del Estado </w:t>
      </w:r>
      <w:r w:rsidR="0024238F" w:rsidRPr="004666B7">
        <w:rPr>
          <w:color w:val="auto"/>
          <w:szCs w:val="24"/>
        </w:rPr>
        <w:t>fue distribuida</w:t>
      </w:r>
      <w:r w:rsidR="00166F10" w:rsidRPr="004666B7">
        <w:rPr>
          <w:color w:val="auto"/>
          <w:szCs w:val="24"/>
        </w:rPr>
        <w:t xml:space="preserve"> </w:t>
      </w:r>
      <w:r w:rsidR="0024238F" w:rsidRPr="004666B7">
        <w:rPr>
          <w:color w:val="auto"/>
          <w:szCs w:val="24"/>
        </w:rPr>
        <w:t xml:space="preserve">mediante oficio número 52-CPPCG/054/2019 </w:t>
      </w:r>
      <w:r w:rsidR="00166F10" w:rsidRPr="004666B7">
        <w:rPr>
          <w:color w:val="auto"/>
          <w:szCs w:val="24"/>
        </w:rPr>
        <w:t>por la presidenta</w:t>
      </w:r>
      <w:r w:rsidR="00166F10" w:rsidRPr="004666B7">
        <w:rPr>
          <w:color w:val="auto"/>
          <w:szCs w:val="24"/>
        </w:rPr>
        <w:t xml:space="preserve"> de esta comisión </w:t>
      </w:r>
      <w:r w:rsidR="00166F10" w:rsidRPr="004666B7">
        <w:rPr>
          <w:color w:val="auto"/>
          <w:szCs w:val="24"/>
        </w:rPr>
        <w:t xml:space="preserve">diputada Karla Reyna Franco Blanco </w:t>
      </w:r>
      <w:r w:rsidR="00166F10" w:rsidRPr="004666B7">
        <w:rPr>
          <w:color w:val="auto"/>
          <w:szCs w:val="24"/>
        </w:rPr>
        <w:t xml:space="preserve">el </w:t>
      </w:r>
      <w:r w:rsidR="00166F10" w:rsidRPr="004666B7">
        <w:rPr>
          <w:color w:val="auto"/>
          <w:szCs w:val="24"/>
        </w:rPr>
        <w:t xml:space="preserve">30 de julio </w:t>
      </w:r>
      <w:r w:rsidR="00166F10" w:rsidRPr="004666B7">
        <w:rPr>
          <w:color w:val="auto"/>
          <w:szCs w:val="24"/>
        </w:rPr>
        <w:t xml:space="preserve">del año en curso, a todos los diputados integrantes para su conocimiento y revisión. </w:t>
      </w:r>
    </w:p>
    <w:p w:rsidR="0055650F" w:rsidRDefault="0055650F" w:rsidP="00A76D96">
      <w:pPr>
        <w:pStyle w:val="Textoindependiente2"/>
        <w:spacing w:after="0" w:line="360" w:lineRule="auto"/>
        <w:ind w:firstLine="709"/>
        <w:jc w:val="both"/>
        <w:rPr>
          <w:rFonts w:ascii="Arial" w:eastAsia="Arial" w:hAnsi="Arial" w:cs="Arial"/>
          <w:sz w:val="24"/>
          <w:szCs w:val="24"/>
          <w:lang w:val="es-MX" w:eastAsia="es-MX"/>
        </w:rPr>
      </w:pPr>
    </w:p>
    <w:p w:rsidR="004F066C" w:rsidRPr="004666B7" w:rsidRDefault="004F066C" w:rsidP="00A76D96">
      <w:pPr>
        <w:pStyle w:val="Textoindependiente2"/>
        <w:spacing w:after="0" w:line="360" w:lineRule="auto"/>
        <w:ind w:firstLine="709"/>
        <w:jc w:val="both"/>
        <w:rPr>
          <w:rFonts w:ascii="Arial" w:eastAsia="Arial" w:hAnsi="Arial" w:cs="Arial"/>
          <w:sz w:val="24"/>
          <w:szCs w:val="24"/>
          <w:lang w:val="es-MX" w:eastAsia="es-MX"/>
        </w:rPr>
      </w:pPr>
    </w:p>
    <w:p w:rsidR="001C6831" w:rsidRPr="004666B7" w:rsidRDefault="001C6831" w:rsidP="00A76D96">
      <w:pPr>
        <w:pStyle w:val="Textoindependiente2"/>
        <w:spacing w:after="0" w:line="360" w:lineRule="auto"/>
        <w:ind w:firstLine="709"/>
        <w:jc w:val="both"/>
        <w:rPr>
          <w:rFonts w:ascii="Arial" w:hAnsi="Arial" w:cs="Arial"/>
          <w:sz w:val="24"/>
          <w:szCs w:val="24"/>
        </w:rPr>
      </w:pPr>
      <w:r w:rsidRPr="004666B7">
        <w:rPr>
          <w:rFonts w:ascii="Arial" w:hAnsi="Arial" w:cs="Arial"/>
          <w:sz w:val="24"/>
          <w:szCs w:val="24"/>
        </w:rPr>
        <w:t>Con base en los antecedentes antes citados, los</w:t>
      </w:r>
      <w:r w:rsidR="00732680" w:rsidRPr="004666B7">
        <w:rPr>
          <w:rFonts w:ascii="Arial" w:hAnsi="Arial" w:cs="Arial"/>
          <w:sz w:val="24"/>
          <w:szCs w:val="24"/>
        </w:rPr>
        <w:t xml:space="preserve"> diputados integrantes de esta c</w:t>
      </w:r>
      <w:r w:rsidRPr="004666B7">
        <w:rPr>
          <w:rFonts w:ascii="Arial" w:hAnsi="Arial" w:cs="Arial"/>
          <w:sz w:val="24"/>
          <w:szCs w:val="24"/>
        </w:rPr>
        <w:t xml:space="preserve">omisión </w:t>
      </w:r>
      <w:r w:rsidR="00732680" w:rsidRPr="004666B7">
        <w:rPr>
          <w:rFonts w:ascii="Arial" w:hAnsi="Arial" w:cs="Arial"/>
          <w:sz w:val="24"/>
          <w:szCs w:val="24"/>
        </w:rPr>
        <w:t>p</w:t>
      </w:r>
      <w:r w:rsidRPr="004666B7">
        <w:rPr>
          <w:rFonts w:ascii="Arial" w:hAnsi="Arial" w:cs="Arial"/>
          <w:sz w:val="24"/>
          <w:szCs w:val="24"/>
        </w:rPr>
        <w:t>ermanente, realizamos las siguientes,</w:t>
      </w:r>
    </w:p>
    <w:p w:rsidR="00C26C4D" w:rsidRPr="004F066C" w:rsidRDefault="00C26C4D" w:rsidP="00A76D96">
      <w:pPr>
        <w:spacing w:after="0" w:line="360" w:lineRule="auto"/>
        <w:ind w:left="0" w:right="0" w:firstLine="709"/>
        <w:jc w:val="center"/>
        <w:rPr>
          <w:b/>
          <w:color w:val="auto"/>
          <w:szCs w:val="24"/>
          <w:lang w:val="es-ES_tradnl"/>
        </w:rPr>
      </w:pPr>
    </w:p>
    <w:p w:rsidR="001C6831" w:rsidRPr="004666B7" w:rsidRDefault="001C6831" w:rsidP="00A76D96">
      <w:pPr>
        <w:spacing w:after="0" w:line="360" w:lineRule="auto"/>
        <w:ind w:left="0" w:right="0" w:firstLine="709"/>
        <w:jc w:val="center"/>
        <w:rPr>
          <w:b/>
          <w:color w:val="auto"/>
          <w:szCs w:val="24"/>
        </w:rPr>
      </w:pPr>
      <w:r w:rsidRPr="004666B7">
        <w:rPr>
          <w:b/>
          <w:color w:val="auto"/>
          <w:szCs w:val="24"/>
        </w:rPr>
        <w:t>C O N S I D E R A C I O N E S:</w:t>
      </w:r>
    </w:p>
    <w:p w:rsidR="001C6831" w:rsidRPr="004666B7" w:rsidRDefault="001C6831" w:rsidP="00A76D96">
      <w:pPr>
        <w:spacing w:after="0" w:line="360" w:lineRule="auto"/>
        <w:ind w:left="0" w:right="0" w:firstLine="709"/>
        <w:jc w:val="center"/>
        <w:rPr>
          <w:b/>
          <w:color w:val="auto"/>
          <w:szCs w:val="24"/>
        </w:rPr>
      </w:pPr>
    </w:p>
    <w:p w:rsidR="006760A8" w:rsidRPr="004666B7" w:rsidRDefault="001C6831" w:rsidP="00A76D96">
      <w:pPr>
        <w:pStyle w:val="Textoindependiente3"/>
        <w:spacing w:after="0" w:line="360" w:lineRule="auto"/>
        <w:ind w:firstLine="709"/>
        <w:jc w:val="both"/>
        <w:rPr>
          <w:rFonts w:ascii="Arial" w:hAnsi="Arial" w:cs="Arial"/>
          <w:bCs/>
          <w:sz w:val="24"/>
          <w:szCs w:val="24"/>
          <w:lang w:val="es-MX"/>
        </w:rPr>
      </w:pPr>
      <w:r w:rsidRPr="004666B7">
        <w:rPr>
          <w:rFonts w:ascii="Arial" w:hAnsi="Arial" w:cs="Arial"/>
          <w:b/>
          <w:sz w:val="24"/>
          <w:szCs w:val="24"/>
        </w:rPr>
        <w:t>PRIMERA.</w:t>
      </w:r>
      <w:r w:rsidRPr="004666B7">
        <w:rPr>
          <w:rFonts w:ascii="Arial" w:hAnsi="Arial" w:cs="Arial"/>
          <w:sz w:val="24"/>
          <w:szCs w:val="24"/>
        </w:rPr>
        <w:t xml:space="preserve"> </w:t>
      </w:r>
      <w:r w:rsidR="00F71B16" w:rsidRPr="004666B7">
        <w:rPr>
          <w:rFonts w:ascii="Arial" w:hAnsi="Arial" w:cs="Arial"/>
          <w:bCs/>
          <w:sz w:val="24"/>
          <w:szCs w:val="24"/>
          <w:lang w:val="es-MX"/>
        </w:rPr>
        <w:t>De conformidad con</w:t>
      </w:r>
      <w:r w:rsidR="006760A8" w:rsidRPr="004666B7">
        <w:rPr>
          <w:rFonts w:ascii="Arial" w:hAnsi="Arial" w:cs="Arial"/>
          <w:bCs/>
          <w:sz w:val="24"/>
          <w:szCs w:val="24"/>
          <w:lang w:val="es-MX"/>
        </w:rPr>
        <w:t xml:space="preserve"> lo establecido por el artículo 135 de la Constitución Política de los Estados Unidos Mexicanos, para que las reformas o adiciones lleguen a ser parte de la misma, se requiere que el Congreso de la Unión, por el voto de las dos terceras partes de los individuos presentes, acuerden las reformas o adiciones, y que estas sean a</w:t>
      </w:r>
      <w:r w:rsidR="00A46455" w:rsidRPr="004666B7">
        <w:rPr>
          <w:rFonts w:ascii="Arial" w:hAnsi="Arial" w:cs="Arial"/>
          <w:bCs/>
          <w:sz w:val="24"/>
          <w:szCs w:val="24"/>
          <w:lang w:val="es-MX"/>
        </w:rPr>
        <w:t>probadas por la mayoría de las l</w:t>
      </w:r>
      <w:r w:rsidR="006760A8" w:rsidRPr="004666B7">
        <w:rPr>
          <w:rFonts w:ascii="Arial" w:hAnsi="Arial" w:cs="Arial"/>
          <w:bCs/>
          <w:sz w:val="24"/>
          <w:szCs w:val="24"/>
          <w:lang w:val="es-MX"/>
        </w:rPr>
        <w:t xml:space="preserve">egislaturas de los </w:t>
      </w:r>
      <w:r w:rsidR="00A46455" w:rsidRPr="004666B7">
        <w:rPr>
          <w:rFonts w:ascii="Arial" w:hAnsi="Arial" w:cs="Arial"/>
          <w:bCs/>
          <w:sz w:val="24"/>
          <w:szCs w:val="24"/>
          <w:lang w:val="es-MX"/>
        </w:rPr>
        <w:t>e</w:t>
      </w:r>
      <w:r w:rsidR="006760A8" w:rsidRPr="004666B7">
        <w:rPr>
          <w:rFonts w:ascii="Arial" w:hAnsi="Arial" w:cs="Arial"/>
          <w:bCs/>
          <w:sz w:val="24"/>
          <w:szCs w:val="24"/>
          <w:lang w:val="es-MX"/>
        </w:rPr>
        <w:t xml:space="preserve">stados, por lo que, en acatamiento de esta disposición </w:t>
      </w:r>
      <w:r w:rsidR="00C0773B" w:rsidRPr="004666B7">
        <w:rPr>
          <w:rFonts w:ascii="Arial" w:hAnsi="Arial" w:cs="Arial"/>
          <w:bCs/>
          <w:sz w:val="24"/>
          <w:szCs w:val="24"/>
          <w:lang w:val="es-MX"/>
        </w:rPr>
        <w:t>c</w:t>
      </w:r>
      <w:r w:rsidR="006760A8" w:rsidRPr="004666B7">
        <w:rPr>
          <w:rFonts w:ascii="Arial" w:hAnsi="Arial" w:cs="Arial"/>
          <w:bCs/>
          <w:sz w:val="24"/>
          <w:szCs w:val="24"/>
          <w:lang w:val="es-MX"/>
        </w:rPr>
        <w:t xml:space="preserve">onstitucional y haciendo uso de la facultad que otorga a esta </w:t>
      </w:r>
      <w:r w:rsidR="00126095" w:rsidRPr="004666B7">
        <w:rPr>
          <w:rFonts w:ascii="Arial" w:hAnsi="Arial" w:cs="Arial"/>
          <w:bCs/>
          <w:sz w:val="24"/>
          <w:szCs w:val="24"/>
          <w:lang w:val="es-MX"/>
        </w:rPr>
        <w:t>l</w:t>
      </w:r>
      <w:r w:rsidR="006760A8" w:rsidRPr="004666B7">
        <w:rPr>
          <w:rFonts w:ascii="Arial" w:hAnsi="Arial" w:cs="Arial"/>
          <w:bCs/>
          <w:sz w:val="24"/>
          <w:szCs w:val="24"/>
          <w:lang w:val="es-MX"/>
        </w:rPr>
        <w:t xml:space="preserve">egislatura, se procede al estudio y emisión del dictamen correspondiente, </w:t>
      </w:r>
      <w:r w:rsidR="00126095" w:rsidRPr="004666B7">
        <w:rPr>
          <w:rFonts w:ascii="Arial" w:hAnsi="Arial" w:cs="Arial"/>
          <w:bCs/>
          <w:sz w:val="24"/>
          <w:szCs w:val="24"/>
          <w:lang w:val="es-MX"/>
        </w:rPr>
        <w:t>siendo responsabilidad de esta l</w:t>
      </w:r>
      <w:r w:rsidR="006760A8" w:rsidRPr="004666B7">
        <w:rPr>
          <w:rFonts w:ascii="Arial" w:hAnsi="Arial" w:cs="Arial"/>
          <w:bCs/>
          <w:sz w:val="24"/>
          <w:szCs w:val="24"/>
          <w:lang w:val="es-MX"/>
        </w:rPr>
        <w:t>egislatura como parte integrante del Constituyente Permanente de los Estados Unidos Mexicanos, manifestarnos al respecto</w:t>
      </w:r>
      <w:r w:rsidR="00C10048" w:rsidRPr="004666B7">
        <w:rPr>
          <w:rFonts w:ascii="Arial" w:hAnsi="Arial" w:cs="Arial"/>
          <w:bCs/>
          <w:sz w:val="24"/>
          <w:szCs w:val="24"/>
          <w:lang w:val="es-MX"/>
        </w:rPr>
        <w:t>.</w:t>
      </w:r>
    </w:p>
    <w:p w:rsidR="00E65622" w:rsidRPr="004666B7" w:rsidRDefault="00E65622" w:rsidP="00A76D96">
      <w:pPr>
        <w:pStyle w:val="Textoindependiente3"/>
        <w:spacing w:after="0" w:line="360" w:lineRule="auto"/>
        <w:ind w:firstLine="709"/>
        <w:jc w:val="both"/>
        <w:rPr>
          <w:rFonts w:ascii="Arial" w:hAnsi="Arial" w:cs="Arial"/>
          <w:sz w:val="24"/>
          <w:szCs w:val="24"/>
        </w:rPr>
      </w:pPr>
    </w:p>
    <w:p w:rsidR="001C6831" w:rsidRPr="004666B7" w:rsidRDefault="001C6831" w:rsidP="00A76D96">
      <w:pPr>
        <w:pStyle w:val="Textoindependiente3"/>
        <w:spacing w:after="0" w:line="360" w:lineRule="auto"/>
        <w:ind w:firstLine="709"/>
        <w:jc w:val="both"/>
        <w:rPr>
          <w:rFonts w:ascii="Arial" w:hAnsi="Arial" w:cs="Arial"/>
          <w:bCs/>
          <w:sz w:val="24"/>
          <w:szCs w:val="24"/>
        </w:rPr>
      </w:pPr>
      <w:r w:rsidRPr="004666B7">
        <w:rPr>
          <w:rFonts w:ascii="Arial" w:hAnsi="Arial" w:cs="Arial"/>
          <w:sz w:val="24"/>
          <w:szCs w:val="24"/>
        </w:rPr>
        <w:t xml:space="preserve">Asimismo, con fundamento en el artículo 43 fracción I inciso a) de la Ley de Gobierno del Poder Legislativo del Estado de Yucatán, esta Comisión Permanente de Puntos Constitucionales y Gobernación, es competente para conocer </w:t>
      </w:r>
      <w:r w:rsidRPr="004666B7">
        <w:rPr>
          <w:rFonts w:ascii="Arial" w:hAnsi="Arial" w:cs="Arial"/>
          <w:bCs/>
          <w:sz w:val="24"/>
          <w:szCs w:val="24"/>
        </w:rPr>
        <w:t>sobre los asuntos relacionados con las reformas a la Constitución Política de los Estados Unidos Mexicanos.</w:t>
      </w:r>
    </w:p>
    <w:p w:rsidR="009F699B" w:rsidRPr="004666B7" w:rsidRDefault="009F699B" w:rsidP="00A76D96">
      <w:pPr>
        <w:pStyle w:val="Textoindependiente3"/>
        <w:spacing w:after="0" w:line="360" w:lineRule="auto"/>
        <w:ind w:firstLine="709"/>
        <w:jc w:val="both"/>
        <w:rPr>
          <w:rFonts w:ascii="Arial" w:hAnsi="Arial" w:cs="Arial"/>
          <w:bCs/>
          <w:sz w:val="24"/>
          <w:szCs w:val="24"/>
        </w:rPr>
      </w:pPr>
    </w:p>
    <w:p w:rsidR="00C85C93" w:rsidRPr="004666B7" w:rsidRDefault="001C6831" w:rsidP="00B43149">
      <w:pPr>
        <w:autoSpaceDE w:val="0"/>
        <w:autoSpaceDN w:val="0"/>
        <w:adjustRightInd w:val="0"/>
        <w:spacing w:after="0" w:line="360" w:lineRule="auto"/>
        <w:ind w:left="0" w:right="0" w:firstLine="708"/>
        <w:rPr>
          <w:bCs/>
          <w:color w:val="auto"/>
          <w:szCs w:val="24"/>
        </w:rPr>
      </w:pPr>
      <w:r w:rsidRPr="004666B7">
        <w:rPr>
          <w:b/>
          <w:color w:val="auto"/>
          <w:szCs w:val="24"/>
        </w:rPr>
        <w:t>SEGUNDA.</w:t>
      </w:r>
      <w:r w:rsidRPr="004666B7">
        <w:rPr>
          <w:color w:val="auto"/>
          <w:szCs w:val="24"/>
        </w:rPr>
        <w:t xml:space="preserve"> </w:t>
      </w:r>
      <w:r w:rsidR="00C0773B" w:rsidRPr="004666B7">
        <w:rPr>
          <w:color w:val="auto"/>
          <w:szCs w:val="24"/>
        </w:rPr>
        <w:t>Ahora bien, los integrantes de este órgano colegiado hemos tomado en cu</w:t>
      </w:r>
      <w:r w:rsidR="007B3AB5" w:rsidRPr="004666B7">
        <w:rPr>
          <w:color w:val="auto"/>
          <w:szCs w:val="24"/>
        </w:rPr>
        <w:t>enta, como punto de partida</w:t>
      </w:r>
      <w:r w:rsidR="003A183D" w:rsidRPr="004666B7">
        <w:rPr>
          <w:color w:val="auto"/>
          <w:szCs w:val="24"/>
        </w:rPr>
        <w:t xml:space="preserve"> los datos emitidos por el </w:t>
      </w:r>
      <w:r w:rsidR="00C369F0" w:rsidRPr="004666B7">
        <w:rPr>
          <w:bCs/>
          <w:color w:val="auto"/>
          <w:szCs w:val="24"/>
        </w:rPr>
        <w:t xml:space="preserve">Instituto Nacional de Estadística y Geografía, </w:t>
      </w:r>
      <w:r w:rsidR="003A183D" w:rsidRPr="004666B7">
        <w:rPr>
          <w:bCs/>
          <w:color w:val="auto"/>
          <w:szCs w:val="24"/>
        </w:rPr>
        <w:t xml:space="preserve">que muestran que México tiene </w:t>
      </w:r>
      <w:r w:rsidR="00C369F0" w:rsidRPr="004666B7">
        <w:rPr>
          <w:bCs/>
          <w:color w:val="auto"/>
          <w:szCs w:val="24"/>
        </w:rPr>
        <w:t xml:space="preserve">1 millón 381 mil 853 personas </w:t>
      </w:r>
      <w:r w:rsidR="003A183D" w:rsidRPr="004666B7">
        <w:rPr>
          <w:bCs/>
          <w:color w:val="auto"/>
          <w:szCs w:val="24"/>
        </w:rPr>
        <w:t xml:space="preserve">que </w:t>
      </w:r>
      <w:r w:rsidR="00C369F0" w:rsidRPr="004666B7">
        <w:rPr>
          <w:bCs/>
          <w:color w:val="auto"/>
          <w:szCs w:val="24"/>
        </w:rPr>
        <w:t xml:space="preserve">se reconocen como afrodescendientes. </w:t>
      </w:r>
      <w:r w:rsidR="007B3AB5" w:rsidRPr="004666B7">
        <w:rPr>
          <w:bCs/>
          <w:color w:val="auto"/>
          <w:szCs w:val="24"/>
        </w:rPr>
        <w:t>Los cuales s</w:t>
      </w:r>
      <w:r w:rsidR="00C369F0" w:rsidRPr="004666B7">
        <w:rPr>
          <w:bCs/>
          <w:color w:val="auto"/>
          <w:szCs w:val="24"/>
        </w:rPr>
        <w:t xml:space="preserve">e distribuyen en el territorio nacional en numerosas comunidades de los </w:t>
      </w:r>
      <w:r w:rsidR="00B43149" w:rsidRPr="004666B7">
        <w:rPr>
          <w:bCs/>
          <w:color w:val="auto"/>
          <w:szCs w:val="24"/>
        </w:rPr>
        <w:t>e</w:t>
      </w:r>
      <w:r w:rsidR="00C369F0" w:rsidRPr="004666B7">
        <w:rPr>
          <w:bCs/>
          <w:color w:val="auto"/>
          <w:szCs w:val="24"/>
        </w:rPr>
        <w:t xml:space="preserve">stados de México, Veracruz, Guerrero, Oaxaca, Ciudad de México, Nuevo León y Jalisco, principalmente. </w:t>
      </w:r>
    </w:p>
    <w:p w:rsidR="00C85C93" w:rsidRPr="004666B7" w:rsidRDefault="00C85C93" w:rsidP="00B43149">
      <w:pPr>
        <w:autoSpaceDE w:val="0"/>
        <w:autoSpaceDN w:val="0"/>
        <w:adjustRightInd w:val="0"/>
        <w:spacing w:after="0" w:line="360" w:lineRule="auto"/>
        <w:ind w:left="0" w:right="0" w:firstLine="708"/>
        <w:rPr>
          <w:bCs/>
          <w:color w:val="auto"/>
          <w:szCs w:val="24"/>
        </w:rPr>
      </w:pPr>
    </w:p>
    <w:p w:rsidR="00B43149" w:rsidRPr="004666B7" w:rsidRDefault="00C369F0" w:rsidP="00B43149">
      <w:pPr>
        <w:autoSpaceDE w:val="0"/>
        <w:autoSpaceDN w:val="0"/>
        <w:adjustRightInd w:val="0"/>
        <w:spacing w:after="0" w:line="360" w:lineRule="auto"/>
        <w:ind w:left="0" w:right="0" w:firstLine="708"/>
        <w:rPr>
          <w:bCs/>
          <w:color w:val="auto"/>
          <w:szCs w:val="24"/>
        </w:rPr>
      </w:pPr>
      <w:r w:rsidRPr="004666B7">
        <w:rPr>
          <w:bCs/>
          <w:color w:val="auto"/>
          <w:szCs w:val="24"/>
        </w:rPr>
        <w:t xml:space="preserve">Su pertenencia a esta comunidad es, para muchos, motivo de orgullo e identidad, no obstante, el bajo nivel de reconocimiento que, en su calidad de afrodescendientes se les confiere, tanto desde la perspectiva normativa como desde el ámbito de las políticas públicas, ha propiciado un fenómeno de invisibilidad que los expone, muchas veces, a condiciones de discriminación institucional y, en general, a situaciones de exclusión y vulnerabilidad. </w:t>
      </w:r>
    </w:p>
    <w:p w:rsidR="00B43149" w:rsidRPr="004666B7" w:rsidRDefault="00B43149" w:rsidP="00B43149">
      <w:pPr>
        <w:autoSpaceDE w:val="0"/>
        <w:autoSpaceDN w:val="0"/>
        <w:adjustRightInd w:val="0"/>
        <w:spacing w:after="0" w:line="360" w:lineRule="auto"/>
        <w:ind w:left="0" w:right="0" w:firstLine="708"/>
        <w:rPr>
          <w:bCs/>
          <w:color w:val="auto"/>
          <w:szCs w:val="24"/>
        </w:rPr>
      </w:pPr>
    </w:p>
    <w:p w:rsidR="001B66FE" w:rsidRPr="004666B7" w:rsidRDefault="00C369F0" w:rsidP="001B66FE">
      <w:pPr>
        <w:autoSpaceDE w:val="0"/>
        <w:autoSpaceDN w:val="0"/>
        <w:adjustRightInd w:val="0"/>
        <w:spacing w:after="0" w:line="360" w:lineRule="auto"/>
        <w:ind w:left="0" w:right="0" w:firstLine="708"/>
        <w:rPr>
          <w:bCs/>
          <w:color w:val="auto"/>
          <w:szCs w:val="24"/>
        </w:rPr>
      </w:pPr>
      <w:r w:rsidRPr="004666B7">
        <w:rPr>
          <w:bCs/>
          <w:color w:val="auto"/>
          <w:szCs w:val="24"/>
        </w:rPr>
        <w:t xml:space="preserve">A diferencia de los pueblos y comunidades indígenas, los </w:t>
      </w:r>
      <w:proofErr w:type="spellStart"/>
      <w:r w:rsidR="00F17EA2" w:rsidRPr="004666B7">
        <w:rPr>
          <w:bCs/>
          <w:color w:val="auto"/>
          <w:szCs w:val="24"/>
        </w:rPr>
        <w:t>a</w:t>
      </w:r>
      <w:r w:rsidRPr="004666B7">
        <w:rPr>
          <w:bCs/>
          <w:color w:val="auto"/>
          <w:szCs w:val="24"/>
        </w:rPr>
        <w:t>fromexicanos</w:t>
      </w:r>
      <w:proofErr w:type="spellEnd"/>
      <w:r w:rsidRPr="004666B7">
        <w:rPr>
          <w:bCs/>
          <w:color w:val="auto"/>
          <w:szCs w:val="24"/>
        </w:rPr>
        <w:t xml:space="preserve"> no han logrado concretar en su beneficio lo establecido en el último párrafo del artículo 2° constitucional, el cual señala que toda comunidad equiparable a los pueblos indígenas, gozará de los mismos derechos, tal y como lo establezca la ley, a pesar de que la conciencia de su identidad está plenamente arraigada como personas y comunidades. </w:t>
      </w:r>
    </w:p>
    <w:p w:rsidR="004F066C" w:rsidRDefault="004F066C" w:rsidP="001B66FE">
      <w:pPr>
        <w:autoSpaceDE w:val="0"/>
        <w:autoSpaceDN w:val="0"/>
        <w:adjustRightInd w:val="0"/>
        <w:spacing w:after="0" w:line="360" w:lineRule="auto"/>
        <w:ind w:left="0" w:right="0" w:firstLine="708"/>
        <w:rPr>
          <w:bCs/>
          <w:color w:val="auto"/>
          <w:szCs w:val="24"/>
        </w:rPr>
      </w:pPr>
    </w:p>
    <w:p w:rsidR="001B66FE" w:rsidRPr="004666B7" w:rsidRDefault="00C369F0" w:rsidP="001B66FE">
      <w:pPr>
        <w:autoSpaceDE w:val="0"/>
        <w:autoSpaceDN w:val="0"/>
        <w:adjustRightInd w:val="0"/>
        <w:spacing w:after="0" w:line="360" w:lineRule="auto"/>
        <w:ind w:left="0" w:right="0" w:firstLine="708"/>
        <w:rPr>
          <w:bCs/>
          <w:color w:val="auto"/>
          <w:szCs w:val="24"/>
        </w:rPr>
      </w:pPr>
      <w:r w:rsidRPr="004666B7">
        <w:rPr>
          <w:bCs/>
          <w:color w:val="auto"/>
          <w:szCs w:val="24"/>
        </w:rPr>
        <w:t>La i</w:t>
      </w:r>
      <w:r w:rsidR="001B66FE" w:rsidRPr="004666B7">
        <w:rPr>
          <w:bCs/>
          <w:color w:val="auto"/>
          <w:szCs w:val="24"/>
        </w:rPr>
        <w:t xml:space="preserve">nvisibilidad de los </w:t>
      </w:r>
      <w:proofErr w:type="spellStart"/>
      <w:r w:rsidR="001B66FE" w:rsidRPr="004666B7">
        <w:rPr>
          <w:bCs/>
          <w:color w:val="auto"/>
          <w:szCs w:val="24"/>
        </w:rPr>
        <w:t>a</w:t>
      </w:r>
      <w:r w:rsidRPr="004666B7">
        <w:rPr>
          <w:bCs/>
          <w:color w:val="auto"/>
          <w:szCs w:val="24"/>
        </w:rPr>
        <w:t>fromexicanos</w:t>
      </w:r>
      <w:proofErr w:type="spellEnd"/>
      <w:r w:rsidRPr="004666B7">
        <w:rPr>
          <w:bCs/>
          <w:color w:val="auto"/>
          <w:szCs w:val="24"/>
        </w:rPr>
        <w:t xml:space="preserve"> incide de manera directa en las condiciones de desigualdad en las que se encuentran, incluso, frente a los integrantes de los pueblos y comunidades originarias, ya que sus índices de bienestar están, en muchos casos, por debajo de la media de aqu</w:t>
      </w:r>
      <w:r w:rsidR="001B66FE" w:rsidRPr="004666B7">
        <w:rPr>
          <w:bCs/>
          <w:color w:val="auto"/>
          <w:szCs w:val="24"/>
        </w:rPr>
        <w:t>e</w:t>
      </w:r>
      <w:r w:rsidRPr="004666B7">
        <w:rPr>
          <w:bCs/>
          <w:color w:val="auto"/>
          <w:szCs w:val="24"/>
        </w:rPr>
        <w:t xml:space="preserve">llos. </w:t>
      </w:r>
    </w:p>
    <w:p w:rsidR="001B66FE" w:rsidRPr="004666B7" w:rsidRDefault="001B66FE" w:rsidP="001B66FE">
      <w:pPr>
        <w:autoSpaceDE w:val="0"/>
        <w:autoSpaceDN w:val="0"/>
        <w:adjustRightInd w:val="0"/>
        <w:spacing w:after="0" w:line="360" w:lineRule="auto"/>
        <w:ind w:left="0" w:right="0" w:firstLine="708"/>
        <w:rPr>
          <w:bCs/>
          <w:color w:val="auto"/>
          <w:szCs w:val="24"/>
        </w:rPr>
      </w:pPr>
    </w:p>
    <w:p w:rsidR="004E552F" w:rsidRPr="004666B7" w:rsidRDefault="00C369F0" w:rsidP="004E552F">
      <w:pPr>
        <w:autoSpaceDE w:val="0"/>
        <w:autoSpaceDN w:val="0"/>
        <w:adjustRightInd w:val="0"/>
        <w:spacing w:after="0" w:line="360" w:lineRule="auto"/>
        <w:ind w:left="0" w:right="0" w:firstLine="708"/>
        <w:rPr>
          <w:bCs/>
          <w:color w:val="auto"/>
          <w:szCs w:val="24"/>
        </w:rPr>
      </w:pPr>
      <w:r w:rsidRPr="004666B7">
        <w:rPr>
          <w:bCs/>
          <w:color w:val="auto"/>
          <w:szCs w:val="24"/>
        </w:rPr>
        <w:t>EI “Perfil sociodemográfico de la población Afrodescendiente en México” elaborado por el INEGI y el Consejo Nacional para Prevenir la discriminación</w:t>
      </w:r>
      <w:r w:rsidRPr="004666B7">
        <w:rPr>
          <w:bCs/>
          <w:color w:val="auto"/>
          <w:szCs w:val="24"/>
          <w:vertAlign w:val="superscript"/>
        </w:rPr>
        <w:footnoteReference w:id="1"/>
      </w:r>
      <w:r w:rsidRPr="004666B7">
        <w:rPr>
          <w:bCs/>
          <w:color w:val="auto"/>
          <w:szCs w:val="24"/>
        </w:rPr>
        <w:t>, arroja los siguientes datos</w:t>
      </w:r>
      <w:r w:rsidR="00D14999" w:rsidRPr="004666B7">
        <w:rPr>
          <w:bCs/>
          <w:color w:val="auto"/>
          <w:szCs w:val="24"/>
        </w:rPr>
        <w:t>: d</w:t>
      </w:r>
      <w:r w:rsidRPr="004666B7">
        <w:rPr>
          <w:bCs/>
          <w:color w:val="auto"/>
          <w:szCs w:val="24"/>
        </w:rPr>
        <w:t>e los casi 1.4 millones de afrodescendientes, 304 274 radican en el estado de México, 266 163 en Veracruz, 229 514 en Guerrero, 196 213 en Oaxaca, 160 353 en Ciudad de México, 76 241 en Nuevo León y 61 140 en Jalisco. Sin embargo, Guerrero, Oaxaca y Veracr</w:t>
      </w:r>
      <w:r w:rsidR="001A664A">
        <w:rPr>
          <w:bCs/>
          <w:color w:val="auto"/>
          <w:szCs w:val="24"/>
        </w:rPr>
        <w:t>uz, son las entidades cuya población total</w:t>
      </w:r>
      <w:r w:rsidRPr="004666B7">
        <w:rPr>
          <w:bCs/>
          <w:color w:val="auto"/>
          <w:szCs w:val="24"/>
        </w:rPr>
        <w:t xml:space="preserve"> tienen mayor proporción de afrodescendientes: 6.5 por ciento, 4.9 por ciento y 3.3 por ciento, respectivamente. Esta circunstancia expresa la dinámica migratoria de esta población de sus lugares de asentamiento histórico hacia otras entidades federativas, en donde su proporción no es tan significativa, pero sí su presencia como comunidad. </w:t>
      </w:r>
    </w:p>
    <w:p w:rsidR="004E552F" w:rsidRPr="004666B7" w:rsidRDefault="004E552F" w:rsidP="004E552F">
      <w:pPr>
        <w:autoSpaceDE w:val="0"/>
        <w:autoSpaceDN w:val="0"/>
        <w:adjustRightInd w:val="0"/>
        <w:spacing w:after="0" w:line="360" w:lineRule="auto"/>
        <w:ind w:left="0" w:right="0" w:firstLine="708"/>
        <w:rPr>
          <w:bCs/>
          <w:color w:val="auto"/>
          <w:szCs w:val="24"/>
        </w:rPr>
      </w:pPr>
    </w:p>
    <w:p w:rsidR="004E552F" w:rsidRPr="004666B7" w:rsidRDefault="00C369F0" w:rsidP="004E552F">
      <w:pPr>
        <w:autoSpaceDE w:val="0"/>
        <w:autoSpaceDN w:val="0"/>
        <w:adjustRightInd w:val="0"/>
        <w:spacing w:after="0" w:line="360" w:lineRule="auto"/>
        <w:ind w:left="0" w:right="0" w:firstLine="708"/>
        <w:rPr>
          <w:bCs/>
          <w:color w:val="auto"/>
          <w:szCs w:val="24"/>
        </w:rPr>
      </w:pPr>
      <w:r w:rsidRPr="004666B7">
        <w:rPr>
          <w:bCs/>
          <w:color w:val="auto"/>
          <w:szCs w:val="24"/>
        </w:rPr>
        <w:t xml:space="preserve">En un muestreo seleccionado de </w:t>
      </w:r>
      <w:r w:rsidR="00704859" w:rsidRPr="004666B7">
        <w:rPr>
          <w:bCs/>
          <w:color w:val="auto"/>
          <w:szCs w:val="24"/>
        </w:rPr>
        <w:t xml:space="preserve">los </w:t>
      </w:r>
      <w:r w:rsidRPr="004666B7">
        <w:rPr>
          <w:bCs/>
          <w:color w:val="auto"/>
          <w:szCs w:val="24"/>
        </w:rPr>
        <w:t>municipios donde residen, al menos, un diez por ciento de población que se reconoce a sí misma como afrodescendiente, el INEGI realizó estudios sociodemográficos de mayor detalle para conocer sus condiciones de vida (69 municipios en Oaxaca; 16 en Guerrero; 12 en Veracruz; dos en el estado de México y uno más en Baja California Sur). En esas localidades viven 1.2 millones de personas, de las cuales, cerca de 227 mil se reconocen afrodescendientes abiertamente (el 18.7%). En estos municipios, 15.7 por ciento de las personas de 15 y más años, no sabe leer ni escribir, en tanto que, el promedio general de analfabetismo en el país es de 5.5 por ciento. Otro dato que arroja la investigación es que la escolaridad promedio alcanza 7 años, es decir, no llega al primer año de secundaria concluida, cuando el promedio nacional es de 9.2 años.</w:t>
      </w:r>
    </w:p>
    <w:p w:rsidR="004E552F" w:rsidRPr="004666B7" w:rsidRDefault="004E552F" w:rsidP="004E552F">
      <w:pPr>
        <w:autoSpaceDE w:val="0"/>
        <w:autoSpaceDN w:val="0"/>
        <w:adjustRightInd w:val="0"/>
        <w:spacing w:after="0" w:line="360" w:lineRule="auto"/>
        <w:ind w:left="0" w:right="0" w:firstLine="708"/>
        <w:rPr>
          <w:bCs/>
          <w:color w:val="auto"/>
          <w:szCs w:val="24"/>
        </w:rPr>
      </w:pPr>
    </w:p>
    <w:p w:rsidR="004E552F" w:rsidRPr="004666B7" w:rsidRDefault="00C369F0" w:rsidP="004E552F">
      <w:pPr>
        <w:autoSpaceDE w:val="0"/>
        <w:autoSpaceDN w:val="0"/>
        <w:adjustRightInd w:val="0"/>
        <w:spacing w:after="0" w:line="360" w:lineRule="auto"/>
        <w:ind w:left="0" w:right="0" w:firstLine="708"/>
        <w:rPr>
          <w:bCs/>
          <w:color w:val="auto"/>
          <w:szCs w:val="24"/>
        </w:rPr>
      </w:pPr>
      <w:r w:rsidRPr="004666B7">
        <w:rPr>
          <w:bCs/>
          <w:color w:val="auto"/>
          <w:szCs w:val="24"/>
        </w:rPr>
        <w:t>A nivel nacional, la población afrodescendiente presenta un porcentaje de 36.9 en situación de rezago educativo, sin embargo, en los municipios del estudio del INEGI, este indicador alcanza un 56 por ciento</w:t>
      </w:r>
      <w:r w:rsidRPr="004666B7">
        <w:rPr>
          <w:bCs/>
          <w:color w:val="auto"/>
          <w:szCs w:val="24"/>
          <w:vertAlign w:val="superscript"/>
        </w:rPr>
        <w:footnoteReference w:id="2"/>
      </w:r>
      <w:r w:rsidR="004E552F" w:rsidRPr="004666B7">
        <w:rPr>
          <w:bCs/>
          <w:color w:val="auto"/>
          <w:szCs w:val="24"/>
        </w:rPr>
        <w:t>. Asi</w:t>
      </w:r>
      <w:r w:rsidRPr="004666B7">
        <w:rPr>
          <w:bCs/>
          <w:color w:val="auto"/>
          <w:szCs w:val="24"/>
        </w:rPr>
        <w:t xml:space="preserve">mismo, de la población afrodescendiente de 3 años y más que vive en esas localidades, el 18.1 por ciento habla alguna lengua indígena y las dos terceras partes de ellos se asume como parte de sus comunidades. </w:t>
      </w:r>
    </w:p>
    <w:p w:rsidR="004E552F" w:rsidRPr="004666B7" w:rsidRDefault="004E552F" w:rsidP="004E552F">
      <w:pPr>
        <w:autoSpaceDE w:val="0"/>
        <w:autoSpaceDN w:val="0"/>
        <w:adjustRightInd w:val="0"/>
        <w:spacing w:after="0" w:line="360" w:lineRule="auto"/>
        <w:ind w:left="0" w:right="0" w:firstLine="708"/>
        <w:rPr>
          <w:bCs/>
          <w:color w:val="auto"/>
          <w:szCs w:val="24"/>
        </w:rPr>
      </w:pPr>
    </w:p>
    <w:p w:rsidR="004E552F" w:rsidRPr="004666B7" w:rsidRDefault="00C369F0" w:rsidP="004E552F">
      <w:pPr>
        <w:autoSpaceDE w:val="0"/>
        <w:autoSpaceDN w:val="0"/>
        <w:adjustRightInd w:val="0"/>
        <w:spacing w:after="0" w:line="360" w:lineRule="auto"/>
        <w:ind w:left="0" w:right="0" w:firstLine="708"/>
        <w:rPr>
          <w:bCs/>
          <w:color w:val="auto"/>
          <w:szCs w:val="24"/>
        </w:rPr>
      </w:pPr>
      <w:r w:rsidRPr="004666B7">
        <w:rPr>
          <w:bCs/>
          <w:color w:val="auto"/>
          <w:szCs w:val="24"/>
        </w:rPr>
        <w:t xml:space="preserve">En relación con el trabajo e ingreso de las personas, 6 de cada 10, de 12 años y más, no son económicamente activas; así mismo su actividad principal es la agropecuaria. </w:t>
      </w:r>
    </w:p>
    <w:p w:rsidR="004E552F" w:rsidRPr="004666B7" w:rsidRDefault="004E552F" w:rsidP="004E552F">
      <w:pPr>
        <w:autoSpaceDE w:val="0"/>
        <w:autoSpaceDN w:val="0"/>
        <w:adjustRightInd w:val="0"/>
        <w:spacing w:after="0" w:line="360" w:lineRule="auto"/>
        <w:ind w:left="0" w:right="0" w:firstLine="708"/>
        <w:rPr>
          <w:bCs/>
          <w:color w:val="auto"/>
          <w:szCs w:val="24"/>
        </w:rPr>
      </w:pPr>
    </w:p>
    <w:p w:rsidR="004E552F" w:rsidRPr="004666B7" w:rsidRDefault="00C369F0" w:rsidP="004E552F">
      <w:pPr>
        <w:autoSpaceDE w:val="0"/>
        <w:autoSpaceDN w:val="0"/>
        <w:adjustRightInd w:val="0"/>
        <w:spacing w:after="0" w:line="360" w:lineRule="auto"/>
        <w:ind w:left="0" w:right="0" w:firstLine="708"/>
        <w:rPr>
          <w:bCs/>
          <w:color w:val="auto"/>
          <w:szCs w:val="24"/>
        </w:rPr>
      </w:pPr>
      <w:r w:rsidRPr="004666B7">
        <w:rPr>
          <w:bCs/>
          <w:color w:val="auto"/>
          <w:szCs w:val="24"/>
        </w:rPr>
        <w:t xml:space="preserve">En el mismo estudio, se refiere que, en el caso de la vivienda, de cada 10, únicamente 3 cuentan con techo de concreto o viguetas con bovedilla; 7 tienen paredes de ladrillo y una tiene piso de tierra. En relación con servicios de drenaje conectado a red pública, disponibilidad de sanitario con mueble de baño y el acceso a agua entubada a la red pública, presentan un rezago del 18.8, 16.7 y 11 por ciento, respectivamente, con respecto al promedio nacional. </w:t>
      </w:r>
    </w:p>
    <w:p w:rsidR="004E552F" w:rsidRPr="004666B7" w:rsidRDefault="004E552F" w:rsidP="004E552F">
      <w:pPr>
        <w:autoSpaceDE w:val="0"/>
        <w:autoSpaceDN w:val="0"/>
        <w:adjustRightInd w:val="0"/>
        <w:spacing w:after="0" w:line="360" w:lineRule="auto"/>
        <w:ind w:left="0" w:right="0" w:firstLine="708"/>
        <w:rPr>
          <w:bCs/>
          <w:color w:val="auto"/>
          <w:szCs w:val="24"/>
        </w:rPr>
      </w:pPr>
    </w:p>
    <w:p w:rsidR="004E552F" w:rsidRPr="004666B7" w:rsidRDefault="00C369F0" w:rsidP="004E552F">
      <w:pPr>
        <w:autoSpaceDE w:val="0"/>
        <w:autoSpaceDN w:val="0"/>
        <w:adjustRightInd w:val="0"/>
        <w:spacing w:after="0" w:line="360" w:lineRule="auto"/>
        <w:ind w:left="0" w:right="0" w:firstLine="708"/>
        <w:rPr>
          <w:bCs/>
          <w:color w:val="auto"/>
          <w:szCs w:val="24"/>
        </w:rPr>
      </w:pPr>
      <w:r w:rsidRPr="004666B7">
        <w:rPr>
          <w:bCs/>
          <w:color w:val="auto"/>
          <w:szCs w:val="24"/>
        </w:rPr>
        <w:t xml:space="preserve">En municipios de muy alta marginalidad, los servicios de salud muestran que el porcentaje </w:t>
      </w:r>
      <w:r w:rsidR="00D16BCA" w:rsidRPr="004666B7">
        <w:rPr>
          <w:bCs/>
          <w:color w:val="auto"/>
          <w:szCs w:val="24"/>
        </w:rPr>
        <w:t>de población afiliada al seguro p</w:t>
      </w:r>
      <w:r w:rsidRPr="004666B7">
        <w:rPr>
          <w:bCs/>
          <w:color w:val="auto"/>
          <w:szCs w:val="24"/>
        </w:rPr>
        <w:t xml:space="preserve">opular alcanza el 76 por ciento, en tanto que a nivel nacional el registro es de 41% de la población en general. </w:t>
      </w:r>
    </w:p>
    <w:p w:rsidR="004E552F" w:rsidRPr="004666B7" w:rsidRDefault="004E552F" w:rsidP="004E552F">
      <w:pPr>
        <w:autoSpaceDE w:val="0"/>
        <w:autoSpaceDN w:val="0"/>
        <w:adjustRightInd w:val="0"/>
        <w:spacing w:after="0" w:line="360" w:lineRule="auto"/>
        <w:ind w:left="0" w:right="0" w:firstLine="708"/>
        <w:rPr>
          <w:bCs/>
          <w:color w:val="auto"/>
          <w:szCs w:val="24"/>
        </w:rPr>
      </w:pPr>
    </w:p>
    <w:p w:rsidR="004E552F" w:rsidRPr="004666B7" w:rsidRDefault="00C369F0" w:rsidP="004E552F">
      <w:pPr>
        <w:autoSpaceDE w:val="0"/>
        <w:autoSpaceDN w:val="0"/>
        <w:adjustRightInd w:val="0"/>
        <w:spacing w:after="0" w:line="360" w:lineRule="auto"/>
        <w:ind w:left="0" w:right="0" w:firstLine="708"/>
        <w:rPr>
          <w:bCs/>
          <w:color w:val="auto"/>
          <w:szCs w:val="24"/>
        </w:rPr>
      </w:pPr>
      <w:r w:rsidRPr="004666B7">
        <w:rPr>
          <w:bCs/>
          <w:color w:val="auto"/>
          <w:szCs w:val="24"/>
        </w:rPr>
        <w:t xml:space="preserve">Los </w:t>
      </w:r>
      <w:proofErr w:type="spellStart"/>
      <w:r w:rsidRPr="004666B7">
        <w:rPr>
          <w:bCs/>
          <w:color w:val="auto"/>
          <w:szCs w:val="24"/>
        </w:rPr>
        <w:t>afromexicanos</w:t>
      </w:r>
      <w:proofErr w:type="spellEnd"/>
      <w:r w:rsidRPr="004666B7">
        <w:rPr>
          <w:bCs/>
          <w:color w:val="auto"/>
          <w:szCs w:val="24"/>
        </w:rPr>
        <w:t xml:space="preserve"> que se reconocen como tales, representan el 1.2 por ciento de la población total de México. S</w:t>
      </w:r>
      <w:r w:rsidR="004E552F" w:rsidRPr="004666B7">
        <w:rPr>
          <w:bCs/>
          <w:color w:val="auto"/>
          <w:szCs w:val="24"/>
        </w:rPr>
        <w:t>i fueran un pueblo o comunidad o</w:t>
      </w:r>
      <w:r w:rsidRPr="004666B7">
        <w:rPr>
          <w:bCs/>
          <w:color w:val="auto"/>
          <w:szCs w:val="24"/>
        </w:rPr>
        <w:t xml:space="preserve">riginaria del territorio nacional, por número de habitantes, representarían el tercer o cuarto grupo étnico en el país, sólo por debajo de los pueblos y comunidades náhuatl, maya y, dependiendo la metodología para contarlos, de los mixtecos y zapotecos. </w:t>
      </w:r>
    </w:p>
    <w:p w:rsidR="004E552F" w:rsidRPr="004666B7" w:rsidRDefault="004E552F" w:rsidP="004E552F">
      <w:pPr>
        <w:autoSpaceDE w:val="0"/>
        <w:autoSpaceDN w:val="0"/>
        <w:adjustRightInd w:val="0"/>
        <w:spacing w:after="0" w:line="360" w:lineRule="auto"/>
        <w:ind w:left="0" w:right="0" w:firstLine="708"/>
        <w:rPr>
          <w:bCs/>
          <w:color w:val="auto"/>
          <w:szCs w:val="24"/>
        </w:rPr>
      </w:pPr>
    </w:p>
    <w:p w:rsidR="0026029B" w:rsidRPr="004666B7" w:rsidRDefault="00C369F0" w:rsidP="0026029B">
      <w:pPr>
        <w:autoSpaceDE w:val="0"/>
        <w:autoSpaceDN w:val="0"/>
        <w:adjustRightInd w:val="0"/>
        <w:spacing w:after="0" w:line="360" w:lineRule="auto"/>
        <w:ind w:left="0" w:right="0" w:firstLine="708"/>
        <w:rPr>
          <w:bCs/>
          <w:color w:val="auto"/>
          <w:szCs w:val="24"/>
        </w:rPr>
      </w:pPr>
      <w:r w:rsidRPr="004666B7">
        <w:rPr>
          <w:bCs/>
          <w:color w:val="auto"/>
          <w:szCs w:val="24"/>
        </w:rPr>
        <w:t xml:space="preserve">Sin embargo, las mediciones que se hacen de esta población no están articuladas bajo un criterio metodológico sistemático, por lo cual, es difícil precisar sus condiciones de desarrollo humano. </w:t>
      </w:r>
    </w:p>
    <w:p w:rsidR="0026029B" w:rsidRPr="004666B7" w:rsidRDefault="0026029B" w:rsidP="0026029B">
      <w:pPr>
        <w:autoSpaceDE w:val="0"/>
        <w:autoSpaceDN w:val="0"/>
        <w:adjustRightInd w:val="0"/>
        <w:spacing w:after="0" w:line="360" w:lineRule="auto"/>
        <w:ind w:left="0" w:right="0" w:firstLine="708"/>
        <w:rPr>
          <w:bCs/>
          <w:color w:val="auto"/>
          <w:szCs w:val="24"/>
        </w:rPr>
      </w:pPr>
    </w:p>
    <w:p w:rsidR="00A239AE" w:rsidRPr="004666B7" w:rsidRDefault="0026029B" w:rsidP="00A239AE">
      <w:pPr>
        <w:autoSpaceDE w:val="0"/>
        <w:autoSpaceDN w:val="0"/>
        <w:adjustRightInd w:val="0"/>
        <w:spacing w:after="0" w:line="360" w:lineRule="auto"/>
        <w:ind w:left="0" w:right="0" w:firstLine="708"/>
        <w:rPr>
          <w:bCs/>
          <w:color w:val="auto"/>
          <w:szCs w:val="24"/>
        </w:rPr>
      </w:pPr>
      <w:r w:rsidRPr="004666B7">
        <w:rPr>
          <w:bCs/>
          <w:color w:val="auto"/>
          <w:szCs w:val="24"/>
        </w:rPr>
        <w:t>Por lo que p</w:t>
      </w:r>
      <w:r w:rsidR="00C369F0" w:rsidRPr="004666B7">
        <w:rPr>
          <w:bCs/>
          <w:color w:val="auto"/>
          <w:szCs w:val="24"/>
        </w:rPr>
        <w:t xml:space="preserve">uede estimarse que más de la mitad de la población afrodescendiente vive en condiciones de pobreza patrimonial y alimentaria, además de que su ingreso está por debajo de la línea de bienestar. </w:t>
      </w:r>
    </w:p>
    <w:p w:rsidR="00A239AE" w:rsidRPr="004666B7" w:rsidRDefault="00A239AE" w:rsidP="00A239AE">
      <w:pPr>
        <w:autoSpaceDE w:val="0"/>
        <w:autoSpaceDN w:val="0"/>
        <w:adjustRightInd w:val="0"/>
        <w:spacing w:after="0" w:line="360" w:lineRule="auto"/>
        <w:ind w:left="0" w:right="0" w:firstLine="708"/>
        <w:rPr>
          <w:bCs/>
          <w:color w:val="auto"/>
          <w:szCs w:val="24"/>
        </w:rPr>
      </w:pPr>
    </w:p>
    <w:p w:rsidR="006251F8" w:rsidRPr="004666B7" w:rsidRDefault="00C369F0" w:rsidP="006251F8">
      <w:pPr>
        <w:autoSpaceDE w:val="0"/>
        <w:autoSpaceDN w:val="0"/>
        <w:adjustRightInd w:val="0"/>
        <w:spacing w:after="0" w:line="360" w:lineRule="auto"/>
        <w:ind w:left="0" w:right="0" w:firstLine="708"/>
        <w:rPr>
          <w:bCs/>
          <w:i/>
          <w:color w:val="auto"/>
          <w:szCs w:val="24"/>
        </w:rPr>
      </w:pPr>
      <w:r w:rsidRPr="004666B7">
        <w:rPr>
          <w:bCs/>
          <w:color w:val="auto"/>
          <w:szCs w:val="24"/>
        </w:rPr>
        <w:t xml:space="preserve">Es común que los afrodescendientes sean objeto de actos que bien podrían calificarse de racismo tal como lo define </w:t>
      </w:r>
      <w:proofErr w:type="spellStart"/>
      <w:r w:rsidRPr="004666B7">
        <w:rPr>
          <w:bCs/>
          <w:color w:val="auto"/>
          <w:szCs w:val="24"/>
        </w:rPr>
        <w:t>Wieviorka</w:t>
      </w:r>
      <w:proofErr w:type="spellEnd"/>
      <w:r w:rsidRPr="004666B7">
        <w:rPr>
          <w:bCs/>
          <w:color w:val="auto"/>
          <w:szCs w:val="24"/>
        </w:rPr>
        <w:t xml:space="preserve">: </w:t>
      </w:r>
      <w:r w:rsidRPr="004666B7">
        <w:rPr>
          <w:bCs/>
          <w:i/>
          <w:color w:val="auto"/>
          <w:szCs w:val="24"/>
        </w:rPr>
        <w:t>“…un prejuicio hacia la otredad de un sujeto (individual o colectivo) a quien se le representa de manera malsana por sus características biológicas... que orienta acciones de rechazo social, que son lesivas para la dignidad humana como lo es el prejuicio mismo, formas expresadas en modalidades de discriminación, segregación y violencia”.</w:t>
      </w:r>
      <w:r w:rsidRPr="004666B7">
        <w:rPr>
          <w:bCs/>
          <w:i/>
          <w:color w:val="auto"/>
          <w:szCs w:val="24"/>
          <w:vertAlign w:val="superscript"/>
        </w:rPr>
        <w:footnoteReference w:id="3"/>
      </w:r>
    </w:p>
    <w:p w:rsidR="006251F8" w:rsidRPr="004666B7" w:rsidRDefault="006251F8" w:rsidP="006251F8">
      <w:pPr>
        <w:autoSpaceDE w:val="0"/>
        <w:autoSpaceDN w:val="0"/>
        <w:adjustRightInd w:val="0"/>
        <w:spacing w:after="0" w:line="360" w:lineRule="auto"/>
        <w:ind w:left="0" w:right="0" w:firstLine="708"/>
        <w:rPr>
          <w:bCs/>
          <w:i/>
          <w:color w:val="auto"/>
          <w:szCs w:val="24"/>
        </w:rPr>
      </w:pPr>
    </w:p>
    <w:p w:rsidR="006251F8" w:rsidRPr="004666B7" w:rsidRDefault="00C369F0" w:rsidP="006251F8">
      <w:pPr>
        <w:autoSpaceDE w:val="0"/>
        <w:autoSpaceDN w:val="0"/>
        <w:adjustRightInd w:val="0"/>
        <w:spacing w:after="0" w:line="360" w:lineRule="auto"/>
        <w:ind w:left="0" w:right="0" w:firstLine="708"/>
        <w:rPr>
          <w:bCs/>
          <w:color w:val="auto"/>
          <w:szCs w:val="24"/>
        </w:rPr>
      </w:pPr>
      <w:r w:rsidRPr="004666B7">
        <w:rPr>
          <w:bCs/>
          <w:color w:val="auto"/>
          <w:szCs w:val="24"/>
        </w:rPr>
        <w:t xml:space="preserve">Uno de estos actos extremos de la discriminación estructural hacia los afrodescendientes, son las deportaciones de que son víctimas en el propio territorio mexicano, siendo mexicanos, hacia Centroamérica. </w:t>
      </w:r>
    </w:p>
    <w:p w:rsidR="00155368" w:rsidRPr="004666B7" w:rsidRDefault="00155368" w:rsidP="006251F8">
      <w:pPr>
        <w:autoSpaceDE w:val="0"/>
        <w:autoSpaceDN w:val="0"/>
        <w:adjustRightInd w:val="0"/>
        <w:spacing w:after="0" w:line="360" w:lineRule="auto"/>
        <w:ind w:left="0" w:right="0" w:firstLine="708"/>
        <w:rPr>
          <w:bCs/>
          <w:color w:val="auto"/>
          <w:szCs w:val="24"/>
        </w:rPr>
      </w:pPr>
    </w:p>
    <w:p w:rsidR="00AA4685" w:rsidRPr="004666B7" w:rsidRDefault="00384368" w:rsidP="00AA4685">
      <w:pPr>
        <w:autoSpaceDE w:val="0"/>
        <w:autoSpaceDN w:val="0"/>
        <w:adjustRightInd w:val="0"/>
        <w:spacing w:after="0" w:line="360" w:lineRule="auto"/>
        <w:ind w:left="0" w:right="0" w:firstLine="708"/>
        <w:rPr>
          <w:bCs/>
          <w:color w:val="auto"/>
          <w:szCs w:val="24"/>
        </w:rPr>
      </w:pPr>
      <w:r w:rsidRPr="004666B7">
        <w:rPr>
          <w:bCs/>
          <w:color w:val="auto"/>
          <w:szCs w:val="24"/>
        </w:rPr>
        <w:t>Si bien, l</w:t>
      </w:r>
      <w:r w:rsidR="00C369F0" w:rsidRPr="004666B7">
        <w:rPr>
          <w:bCs/>
          <w:color w:val="auto"/>
          <w:szCs w:val="24"/>
        </w:rPr>
        <w:t xml:space="preserve">a Constitución Política de los Estados Unidos Mexicanos prohíbe todo tipo de discriminación. Sin embargo, como lo expresaron las mujeres </w:t>
      </w:r>
      <w:proofErr w:type="spellStart"/>
      <w:r w:rsidR="00C369F0" w:rsidRPr="004666B7">
        <w:rPr>
          <w:bCs/>
          <w:color w:val="auto"/>
          <w:szCs w:val="24"/>
        </w:rPr>
        <w:t>afromexicanas</w:t>
      </w:r>
      <w:proofErr w:type="spellEnd"/>
      <w:r w:rsidR="00C369F0" w:rsidRPr="004666B7">
        <w:rPr>
          <w:bCs/>
          <w:color w:val="auto"/>
          <w:szCs w:val="24"/>
        </w:rPr>
        <w:t xml:space="preserve"> en la audiencia concedida a México por la Comisión Interamericana d</w:t>
      </w:r>
      <w:r w:rsidR="007B2574" w:rsidRPr="004666B7">
        <w:rPr>
          <w:bCs/>
          <w:color w:val="auto"/>
          <w:szCs w:val="24"/>
        </w:rPr>
        <w:t>e Derechos Humanos el día 4 de o</w:t>
      </w:r>
      <w:r w:rsidR="00C369F0" w:rsidRPr="004666B7">
        <w:rPr>
          <w:bCs/>
          <w:color w:val="auto"/>
          <w:szCs w:val="24"/>
        </w:rPr>
        <w:t xml:space="preserve">ctubre de 2018, la discriminación estructural y generalizada es una conducta que ha dejado huella en la comunidad afrodescendiente que, a veces, deja de reconocerse a sí misma como una colectividad, por el señalamiento expreso de que la negritud y el color de la piel es algo ajeno a ser mexicanos. </w:t>
      </w:r>
    </w:p>
    <w:p w:rsidR="00AA4685" w:rsidRPr="004666B7" w:rsidRDefault="00AA4685" w:rsidP="00AA4685">
      <w:pPr>
        <w:autoSpaceDE w:val="0"/>
        <w:autoSpaceDN w:val="0"/>
        <w:adjustRightInd w:val="0"/>
        <w:spacing w:after="0" w:line="360" w:lineRule="auto"/>
        <w:ind w:left="0" w:right="0" w:firstLine="708"/>
        <w:rPr>
          <w:bCs/>
          <w:color w:val="auto"/>
          <w:szCs w:val="24"/>
        </w:rPr>
      </w:pPr>
    </w:p>
    <w:p w:rsidR="008F7160" w:rsidRPr="004666B7" w:rsidRDefault="00C369F0" w:rsidP="008F7160">
      <w:pPr>
        <w:autoSpaceDE w:val="0"/>
        <w:autoSpaceDN w:val="0"/>
        <w:adjustRightInd w:val="0"/>
        <w:spacing w:after="0" w:line="360" w:lineRule="auto"/>
        <w:ind w:left="0" w:right="0" w:firstLine="708"/>
        <w:rPr>
          <w:bCs/>
          <w:color w:val="auto"/>
          <w:szCs w:val="24"/>
        </w:rPr>
      </w:pPr>
      <w:r w:rsidRPr="004666B7">
        <w:rPr>
          <w:bCs/>
          <w:color w:val="auto"/>
          <w:szCs w:val="24"/>
        </w:rPr>
        <w:t xml:space="preserve">La </w:t>
      </w:r>
      <w:r w:rsidRPr="004666B7">
        <w:rPr>
          <w:bCs/>
          <w:i/>
          <w:color w:val="auto"/>
          <w:szCs w:val="24"/>
        </w:rPr>
        <w:t>Discriminación por origen étnico</w:t>
      </w:r>
      <w:r w:rsidR="00AA4685" w:rsidRPr="004666B7">
        <w:rPr>
          <w:bCs/>
          <w:color w:val="auto"/>
          <w:szCs w:val="24"/>
        </w:rPr>
        <w:t>, prohibida por la c</w:t>
      </w:r>
      <w:r w:rsidRPr="004666B7">
        <w:rPr>
          <w:bCs/>
          <w:color w:val="auto"/>
          <w:szCs w:val="24"/>
        </w:rPr>
        <w:t xml:space="preserve">arta </w:t>
      </w:r>
      <w:r w:rsidR="00AA4685" w:rsidRPr="004666B7">
        <w:rPr>
          <w:bCs/>
          <w:color w:val="auto"/>
          <w:szCs w:val="24"/>
        </w:rPr>
        <w:t>m</w:t>
      </w:r>
      <w:r w:rsidRPr="004666B7">
        <w:rPr>
          <w:bCs/>
          <w:color w:val="auto"/>
          <w:szCs w:val="24"/>
        </w:rPr>
        <w:t>agna, es una realidad cuando, en el terreno del reconocimiento jurídico, se deja fuera a las personas y comunidades afrodescendientes. Además del carácter estructura e institucional de la discriminación de que son objeto, la ignorancia y el prejuicio contribuyen en mucho a mantenerlos en la invisibilidad, lo que se traduce en una doble discriminación, pues no sólo no son reconocidos como una comunidad relevante, sino también le son negados constantemente sus derechos por una condición étnica negada, olvidada o rechazada, lo cual prefigura conduct</w:t>
      </w:r>
      <w:r w:rsidR="00D406D1">
        <w:rPr>
          <w:bCs/>
          <w:color w:val="auto"/>
          <w:szCs w:val="24"/>
        </w:rPr>
        <w:t>as que hacen vulnerable el auto</w:t>
      </w:r>
      <w:r w:rsidR="00D406D1" w:rsidRPr="004666B7">
        <w:rPr>
          <w:bCs/>
          <w:color w:val="auto"/>
          <w:szCs w:val="24"/>
        </w:rPr>
        <w:t xml:space="preserve"> reconocimiento</w:t>
      </w:r>
      <w:r w:rsidRPr="004666B7">
        <w:rPr>
          <w:bCs/>
          <w:color w:val="auto"/>
          <w:szCs w:val="24"/>
        </w:rPr>
        <w:t xml:space="preserve"> afrodescendiente.</w:t>
      </w:r>
    </w:p>
    <w:p w:rsidR="008F7160" w:rsidRPr="004666B7" w:rsidRDefault="008F7160" w:rsidP="008F7160">
      <w:pPr>
        <w:autoSpaceDE w:val="0"/>
        <w:autoSpaceDN w:val="0"/>
        <w:adjustRightInd w:val="0"/>
        <w:spacing w:after="0" w:line="360" w:lineRule="auto"/>
        <w:ind w:left="0" w:right="0" w:firstLine="708"/>
        <w:rPr>
          <w:bCs/>
          <w:color w:val="auto"/>
          <w:szCs w:val="24"/>
        </w:rPr>
      </w:pPr>
    </w:p>
    <w:p w:rsidR="00A60CF5" w:rsidRPr="004666B7" w:rsidRDefault="00C369F0" w:rsidP="00A60CF5">
      <w:pPr>
        <w:autoSpaceDE w:val="0"/>
        <w:autoSpaceDN w:val="0"/>
        <w:adjustRightInd w:val="0"/>
        <w:spacing w:after="0" w:line="360" w:lineRule="auto"/>
        <w:ind w:left="0" w:right="0" w:firstLine="708"/>
        <w:rPr>
          <w:bCs/>
          <w:color w:val="auto"/>
          <w:szCs w:val="24"/>
        </w:rPr>
      </w:pPr>
      <w:r w:rsidRPr="004666B7">
        <w:rPr>
          <w:bCs/>
          <w:color w:val="auto"/>
          <w:szCs w:val="24"/>
        </w:rPr>
        <w:t>Es entonces cuando la discriminación étnica adquie</w:t>
      </w:r>
      <w:r w:rsidR="0041723A" w:rsidRPr="004666B7">
        <w:rPr>
          <w:bCs/>
          <w:color w:val="auto"/>
          <w:szCs w:val="24"/>
        </w:rPr>
        <w:t>re características propias del r</w:t>
      </w:r>
      <w:r w:rsidRPr="004666B7">
        <w:rPr>
          <w:bCs/>
          <w:color w:val="auto"/>
          <w:szCs w:val="24"/>
        </w:rPr>
        <w:t>acismo como lo define la Convención Internacional para la Eliminación de Todas las Formas de Discriminación en su artículo primero: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w:t>
      </w:r>
      <w:r w:rsidR="00A60CF5" w:rsidRPr="004666B7">
        <w:rPr>
          <w:bCs/>
          <w:color w:val="auto"/>
          <w:szCs w:val="24"/>
        </w:rPr>
        <w:t>.</w:t>
      </w:r>
    </w:p>
    <w:p w:rsidR="00A60CF5" w:rsidRPr="004666B7" w:rsidRDefault="00A60CF5" w:rsidP="00A60CF5">
      <w:pPr>
        <w:autoSpaceDE w:val="0"/>
        <w:autoSpaceDN w:val="0"/>
        <w:adjustRightInd w:val="0"/>
        <w:spacing w:after="0" w:line="360" w:lineRule="auto"/>
        <w:ind w:left="0" w:right="0" w:firstLine="708"/>
        <w:rPr>
          <w:bCs/>
          <w:color w:val="auto"/>
          <w:szCs w:val="24"/>
        </w:rPr>
      </w:pPr>
    </w:p>
    <w:p w:rsidR="00A500D0" w:rsidRPr="004666B7" w:rsidRDefault="00C369F0" w:rsidP="003537BB">
      <w:pPr>
        <w:autoSpaceDE w:val="0"/>
        <w:autoSpaceDN w:val="0"/>
        <w:adjustRightInd w:val="0"/>
        <w:spacing w:after="0" w:line="360" w:lineRule="auto"/>
        <w:ind w:left="0" w:right="0" w:firstLine="708"/>
        <w:rPr>
          <w:bCs/>
          <w:color w:val="auto"/>
          <w:szCs w:val="24"/>
        </w:rPr>
      </w:pPr>
      <w:r w:rsidRPr="004666B7">
        <w:rPr>
          <w:bCs/>
          <w:color w:val="auto"/>
          <w:szCs w:val="24"/>
        </w:rPr>
        <w:t xml:space="preserve">En consecuencia de la discriminación y racismo, el estado ha optado por mantener invisible aquello que no desea ver, es decir, la actual </w:t>
      </w:r>
      <w:proofErr w:type="spellStart"/>
      <w:r w:rsidRPr="004666B7">
        <w:rPr>
          <w:bCs/>
          <w:color w:val="auto"/>
          <w:szCs w:val="24"/>
        </w:rPr>
        <w:t>afrodescendencia</w:t>
      </w:r>
      <w:proofErr w:type="spellEnd"/>
      <w:r w:rsidRPr="004666B7">
        <w:rPr>
          <w:bCs/>
          <w:color w:val="auto"/>
          <w:szCs w:val="24"/>
        </w:rPr>
        <w:t xml:space="preserve"> mexicana. Es de señalarse que la denuncia de actos de discriminación en cualquiera de sus formas, y la violencia que conlleva,  ha cobrado vigor en nuestro país desde hace algunas décadas, circunstancia que ha llegado a incidir en la vida institucional y también ha impactado el orden jurídico nacional. </w:t>
      </w:r>
    </w:p>
    <w:p w:rsidR="00A500D0" w:rsidRPr="004666B7" w:rsidRDefault="00A500D0" w:rsidP="003537BB">
      <w:pPr>
        <w:autoSpaceDE w:val="0"/>
        <w:autoSpaceDN w:val="0"/>
        <w:adjustRightInd w:val="0"/>
        <w:spacing w:after="0" w:line="360" w:lineRule="auto"/>
        <w:ind w:left="0" w:right="0" w:firstLine="708"/>
        <w:rPr>
          <w:bCs/>
          <w:color w:val="auto"/>
          <w:szCs w:val="24"/>
        </w:rPr>
      </w:pPr>
    </w:p>
    <w:p w:rsidR="003537BB" w:rsidRPr="004666B7" w:rsidRDefault="00C369F0" w:rsidP="003537BB">
      <w:pPr>
        <w:autoSpaceDE w:val="0"/>
        <w:autoSpaceDN w:val="0"/>
        <w:adjustRightInd w:val="0"/>
        <w:spacing w:after="0" w:line="360" w:lineRule="auto"/>
        <w:ind w:left="0" w:right="0" w:firstLine="708"/>
        <w:rPr>
          <w:bCs/>
          <w:color w:val="auto"/>
          <w:szCs w:val="24"/>
        </w:rPr>
      </w:pPr>
      <w:r w:rsidRPr="004666B7">
        <w:rPr>
          <w:bCs/>
          <w:color w:val="auto"/>
          <w:szCs w:val="24"/>
        </w:rPr>
        <w:t>Con independencia de la Ley Federal para Preveni</w:t>
      </w:r>
      <w:r w:rsidR="003537BB" w:rsidRPr="004666B7">
        <w:rPr>
          <w:bCs/>
          <w:color w:val="auto"/>
          <w:szCs w:val="24"/>
        </w:rPr>
        <w:t xml:space="preserve">r y Eliminar la Discriminación publicada en el </w:t>
      </w:r>
      <w:r w:rsidRPr="004666B7">
        <w:rPr>
          <w:bCs/>
          <w:color w:val="auto"/>
          <w:szCs w:val="24"/>
        </w:rPr>
        <w:t xml:space="preserve">D.O.F. </w:t>
      </w:r>
      <w:r w:rsidR="003537BB" w:rsidRPr="004666B7">
        <w:rPr>
          <w:bCs/>
          <w:color w:val="auto"/>
          <w:szCs w:val="24"/>
        </w:rPr>
        <w:t xml:space="preserve">el </w:t>
      </w:r>
      <w:r w:rsidRPr="004666B7">
        <w:rPr>
          <w:bCs/>
          <w:color w:val="auto"/>
          <w:szCs w:val="24"/>
        </w:rPr>
        <w:t>11 de jun</w:t>
      </w:r>
      <w:r w:rsidR="003537BB" w:rsidRPr="004666B7">
        <w:rPr>
          <w:bCs/>
          <w:color w:val="auto"/>
          <w:szCs w:val="24"/>
        </w:rPr>
        <w:t xml:space="preserve">io de 2003, </w:t>
      </w:r>
      <w:r w:rsidRPr="004666B7">
        <w:rPr>
          <w:bCs/>
          <w:color w:val="auto"/>
          <w:szCs w:val="24"/>
        </w:rPr>
        <w:t>que dio origen al Consejo Nacional para Prevenir la Discriminación, p</w:t>
      </w:r>
      <w:r w:rsidR="006C69E1" w:rsidRPr="004666B7">
        <w:rPr>
          <w:bCs/>
          <w:color w:val="auto"/>
          <w:szCs w:val="24"/>
        </w:rPr>
        <w:t xml:space="preserve">reviamente se habían formulado </w:t>
      </w:r>
      <w:r w:rsidRPr="004666B7">
        <w:rPr>
          <w:bCs/>
          <w:color w:val="auto"/>
          <w:szCs w:val="24"/>
        </w:rPr>
        <w:t>iniciativas de reforma constitucional que incidían de manera directa en la visibilidad de los pueblos y comunidades indígenas, antecedente de las propuestas de inclusión de los afrodescendientes en el texto constitucional.</w:t>
      </w:r>
    </w:p>
    <w:p w:rsidR="003537BB" w:rsidRPr="004666B7" w:rsidRDefault="003537BB" w:rsidP="003537BB">
      <w:pPr>
        <w:autoSpaceDE w:val="0"/>
        <w:autoSpaceDN w:val="0"/>
        <w:adjustRightInd w:val="0"/>
        <w:spacing w:after="0" w:line="360" w:lineRule="auto"/>
        <w:ind w:left="0" w:right="0" w:firstLine="708"/>
        <w:rPr>
          <w:bCs/>
          <w:color w:val="auto"/>
          <w:szCs w:val="24"/>
        </w:rPr>
      </w:pPr>
    </w:p>
    <w:p w:rsidR="00E05470" w:rsidRPr="004666B7" w:rsidRDefault="00096290" w:rsidP="003537BB">
      <w:pPr>
        <w:autoSpaceDE w:val="0"/>
        <w:autoSpaceDN w:val="0"/>
        <w:adjustRightInd w:val="0"/>
        <w:spacing w:after="0" w:line="360" w:lineRule="auto"/>
        <w:ind w:left="0" w:right="0" w:firstLine="708"/>
        <w:rPr>
          <w:bCs/>
          <w:color w:val="auto"/>
          <w:szCs w:val="24"/>
        </w:rPr>
      </w:pPr>
      <w:r w:rsidRPr="004666B7">
        <w:rPr>
          <w:bCs/>
          <w:color w:val="auto"/>
          <w:szCs w:val="24"/>
        </w:rPr>
        <w:t>En ese sentido, l</w:t>
      </w:r>
      <w:r w:rsidR="00C369F0" w:rsidRPr="004666B7">
        <w:rPr>
          <w:bCs/>
          <w:color w:val="auto"/>
          <w:szCs w:val="24"/>
        </w:rPr>
        <w:t xml:space="preserve">a propuesta normativa que se somete al análisis, pretende sacar a las personas, pueblos y comunidades afrodescendientes de la invisibilidad en la que se encuentran, brindarles el reconocimiento explícito de su existencia y sentar las bases jurídicas para el ejercicio de sus derechos, a título individual o colectivo. </w:t>
      </w:r>
    </w:p>
    <w:p w:rsidR="00E05470" w:rsidRPr="004666B7" w:rsidRDefault="00E05470" w:rsidP="003537BB">
      <w:pPr>
        <w:autoSpaceDE w:val="0"/>
        <w:autoSpaceDN w:val="0"/>
        <w:adjustRightInd w:val="0"/>
        <w:spacing w:after="0" w:line="360" w:lineRule="auto"/>
        <w:ind w:left="0" w:right="0" w:firstLine="708"/>
        <w:rPr>
          <w:bCs/>
          <w:color w:val="auto"/>
          <w:szCs w:val="24"/>
        </w:rPr>
      </w:pPr>
    </w:p>
    <w:p w:rsidR="00A92851" w:rsidRPr="004666B7" w:rsidRDefault="00C369F0" w:rsidP="003537BB">
      <w:pPr>
        <w:autoSpaceDE w:val="0"/>
        <w:autoSpaceDN w:val="0"/>
        <w:adjustRightInd w:val="0"/>
        <w:spacing w:after="0" w:line="360" w:lineRule="auto"/>
        <w:ind w:left="0" w:right="0" w:firstLine="708"/>
        <w:rPr>
          <w:bCs/>
          <w:color w:val="auto"/>
          <w:szCs w:val="24"/>
        </w:rPr>
      </w:pPr>
      <w:r w:rsidRPr="004666B7">
        <w:rPr>
          <w:bCs/>
          <w:color w:val="auto"/>
          <w:szCs w:val="24"/>
        </w:rPr>
        <w:t>También considera establecer las bases normativas de su desarrollo en términos de la política pública y su inclusión social. En el texto que se propone, afrodescendientes hace referencia a una categoría utilizada en instrumentos internacionales, que describe la diáspora africana en diferen</w:t>
      </w:r>
      <w:r w:rsidR="00A92851" w:rsidRPr="004666B7">
        <w:rPr>
          <w:bCs/>
          <w:color w:val="auto"/>
          <w:szCs w:val="24"/>
        </w:rPr>
        <w:t>tes épocas y por diversas razone</w:t>
      </w:r>
      <w:r w:rsidRPr="004666B7">
        <w:rPr>
          <w:bCs/>
          <w:color w:val="auto"/>
          <w:szCs w:val="24"/>
        </w:rPr>
        <w:t xml:space="preserve">s, cuyos habitantes conformaron núcleos de población en otras regiones de mundo conservando elementos de su identidad. </w:t>
      </w:r>
    </w:p>
    <w:p w:rsidR="00A92851" w:rsidRPr="004666B7" w:rsidRDefault="00A92851" w:rsidP="003537BB">
      <w:pPr>
        <w:autoSpaceDE w:val="0"/>
        <w:autoSpaceDN w:val="0"/>
        <w:adjustRightInd w:val="0"/>
        <w:spacing w:after="0" w:line="360" w:lineRule="auto"/>
        <w:ind w:left="0" w:right="0" w:firstLine="708"/>
        <w:rPr>
          <w:bCs/>
          <w:color w:val="auto"/>
          <w:szCs w:val="24"/>
        </w:rPr>
      </w:pPr>
    </w:p>
    <w:p w:rsidR="00A92851" w:rsidRPr="004666B7" w:rsidRDefault="00C369F0" w:rsidP="00A92851">
      <w:pPr>
        <w:autoSpaceDE w:val="0"/>
        <w:autoSpaceDN w:val="0"/>
        <w:adjustRightInd w:val="0"/>
        <w:spacing w:after="0" w:line="360" w:lineRule="auto"/>
        <w:ind w:left="0" w:right="0" w:firstLine="708"/>
        <w:rPr>
          <w:bCs/>
          <w:color w:val="auto"/>
          <w:szCs w:val="24"/>
        </w:rPr>
      </w:pPr>
      <w:proofErr w:type="spellStart"/>
      <w:r w:rsidRPr="004666B7">
        <w:rPr>
          <w:bCs/>
          <w:color w:val="auto"/>
          <w:szCs w:val="24"/>
        </w:rPr>
        <w:t>Afromexicanos</w:t>
      </w:r>
      <w:proofErr w:type="spellEnd"/>
      <w:r w:rsidRPr="004666B7">
        <w:rPr>
          <w:bCs/>
          <w:color w:val="auto"/>
          <w:szCs w:val="24"/>
        </w:rPr>
        <w:t xml:space="preserve"> es una categoría que refiere a las personas, comunidades y pueblos que ostentan la nacionalidad mexicana, se reconocen a sí mismos como afrodescendientes y mantienen formas de organización social que les son propias, así como elementos de identidad cultural que los caracterizan. </w:t>
      </w:r>
    </w:p>
    <w:p w:rsidR="003800DE" w:rsidRPr="004666B7" w:rsidRDefault="003800DE" w:rsidP="00A92851">
      <w:pPr>
        <w:autoSpaceDE w:val="0"/>
        <w:autoSpaceDN w:val="0"/>
        <w:adjustRightInd w:val="0"/>
        <w:spacing w:after="0" w:line="360" w:lineRule="auto"/>
        <w:ind w:left="0" w:right="0" w:firstLine="708"/>
        <w:rPr>
          <w:bCs/>
          <w:color w:val="auto"/>
          <w:szCs w:val="24"/>
        </w:rPr>
      </w:pPr>
    </w:p>
    <w:p w:rsidR="001E5A35" w:rsidRPr="004666B7" w:rsidRDefault="00A92851" w:rsidP="001E5A35">
      <w:pPr>
        <w:autoSpaceDE w:val="0"/>
        <w:autoSpaceDN w:val="0"/>
        <w:adjustRightInd w:val="0"/>
        <w:spacing w:after="0" w:line="360" w:lineRule="auto"/>
        <w:ind w:left="0" w:right="0" w:firstLine="708"/>
        <w:rPr>
          <w:bCs/>
          <w:color w:val="auto"/>
          <w:szCs w:val="24"/>
        </w:rPr>
      </w:pPr>
      <w:r w:rsidRPr="004666B7">
        <w:rPr>
          <w:bCs/>
          <w:color w:val="auto"/>
          <w:szCs w:val="24"/>
        </w:rPr>
        <w:t>Es de señalar</w:t>
      </w:r>
      <w:r w:rsidR="00C369F0" w:rsidRPr="004666B7">
        <w:rPr>
          <w:bCs/>
          <w:color w:val="auto"/>
          <w:szCs w:val="24"/>
        </w:rPr>
        <w:t xml:space="preserve"> que actualmente cuatro países de </w:t>
      </w:r>
      <w:r w:rsidR="003800DE" w:rsidRPr="004666B7">
        <w:rPr>
          <w:bCs/>
          <w:color w:val="auto"/>
          <w:szCs w:val="24"/>
        </w:rPr>
        <w:t>a</w:t>
      </w:r>
      <w:r w:rsidR="00C369F0" w:rsidRPr="004666B7">
        <w:rPr>
          <w:bCs/>
          <w:color w:val="auto"/>
          <w:szCs w:val="24"/>
        </w:rPr>
        <w:t xml:space="preserve">mérica </w:t>
      </w:r>
      <w:r w:rsidR="003800DE" w:rsidRPr="004666B7">
        <w:rPr>
          <w:bCs/>
          <w:color w:val="auto"/>
          <w:szCs w:val="24"/>
        </w:rPr>
        <w:t>l</w:t>
      </w:r>
      <w:r w:rsidR="00C369F0" w:rsidRPr="004666B7">
        <w:rPr>
          <w:bCs/>
          <w:color w:val="auto"/>
          <w:szCs w:val="24"/>
        </w:rPr>
        <w:t xml:space="preserve">atina reconocen la </w:t>
      </w:r>
      <w:proofErr w:type="spellStart"/>
      <w:r w:rsidR="00C369F0" w:rsidRPr="004666B7">
        <w:rPr>
          <w:bCs/>
          <w:color w:val="auto"/>
          <w:szCs w:val="24"/>
        </w:rPr>
        <w:t>afrodescendencia</w:t>
      </w:r>
      <w:proofErr w:type="spellEnd"/>
      <w:r w:rsidR="00C369F0" w:rsidRPr="004666B7">
        <w:rPr>
          <w:bCs/>
          <w:color w:val="auto"/>
          <w:szCs w:val="24"/>
        </w:rPr>
        <w:t xml:space="preserve"> en sus </w:t>
      </w:r>
      <w:r w:rsidR="00A82A9C" w:rsidRPr="004666B7">
        <w:rPr>
          <w:bCs/>
          <w:color w:val="auto"/>
          <w:szCs w:val="24"/>
        </w:rPr>
        <w:t xml:space="preserve">textos constitucionales: Brasil, </w:t>
      </w:r>
      <w:r w:rsidR="00C369F0" w:rsidRPr="004666B7">
        <w:rPr>
          <w:bCs/>
          <w:color w:val="auto"/>
          <w:szCs w:val="24"/>
        </w:rPr>
        <w:t xml:space="preserve">Bolivia, </w:t>
      </w:r>
      <w:r w:rsidR="00A82A9C" w:rsidRPr="004666B7">
        <w:rPr>
          <w:bCs/>
          <w:color w:val="auto"/>
          <w:szCs w:val="24"/>
        </w:rPr>
        <w:t>Ecuador</w:t>
      </w:r>
      <w:r w:rsidR="00C369F0" w:rsidRPr="004666B7">
        <w:rPr>
          <w:bCs/>
          <w:color w:val="auto"/>
          <w:szCs w:val="24"/>
        </w:rPr>
        <w:t xml:space="preserve"> y</w:t>
      </w:r>
      <w:r w:rsidR="00A82A9C" w:rsidRPr="004666B7">
        <w:rPr>
          <w:bCs/>
          <w:color w:val="auto"/>
          <w:szCs w:val="24"/>
        </w:rPr>
        <w:t xml:space="preserve"> Nicaragua</w:t>
      </w:r>
      <w:r w:rsidR="00C369F0" w:rsidRPr="004666B7">
        <w:rPr>
          <w:bCs/>
          <w:color w:val="auto"/>
          <w:szCs w:val="24"/>
        </w:rPr>
        <w:t>. Otros países de la región, reconocen a los afrodescendientes en leyes secundarias de maneras distintas, no obstante, muchos de ellos están ligados al reconocimiento de los pueblos originarios.</w:t>
      </w:r>
    </w:p>
    <w:p w:rsidR="001E5A35" w:rsidRPr="004666B7" w:rsidRDefault="001E5A35" w:rsidP="001E5A35">
      <w:pPr>
        <w:autoSpaceDE w:val="0"/>
        <w:autoSpaceDN w:val="0"/>
        <w:adjustRightInd w:val="0"/>
        <w:spacing w:after="0" w:line="360" w:lineRule="auto"/>
        <w:ind w:left="0" w:right="0" w:firstLine="708"/>
        <w:rPr>
          <w:bCs/>
          <w:color w:val="auto"/>
          <w:szCs w:val="24"/>
        </w:rPr>
      </w:pPr>
    </w:p>
    <w:p w:rsidR="001E5A35" w:rsidRPr="004666B7" w:rsidRDefault="00650D4B" w:rsidP="001E5A35">
      <w:pPr>
        <w:autoSpaceDE w:val="0"/>
        <w:autoSpaceDN w:val="0"/>
        <w:adjustRightInd w:val="0"/>
        <w:spacing w:after="0" w:line="360" w:lineRule="auto"/>
        <w:ind w:left="0" w:right="0" w:firstLine="708"/>
        <w:rPr>
          <w:bCs/>
          <w:color w:val="auto"/>
          <w:szCs w:val="24"/>
        </w:rPr>
      </w:pPr>
      <w:r w:rsidRPr="004666B7">
        <w:rPr>
          <w:bCs/>
          <w:color w:val="auto"/>
          <w:szCs w:val="24"/>
        </w:rPr>
        <w:t>Los mexicanos somos una n</w:t>
      </w:r>
      <w:r w:rsidR="00C369F0" w:rsidRPr="004666B7">
        <w:rPr>
          <w:bCs/>
          <w:color w:val="auto"/>
          <w:szCs w:val="24"/>
        </w:rPr>
        <w:t>ación plenamente constituida, única e indivisible como lo establece el artículo 2° de la Constitución Política de los Estados Unidos Mexicanos. Es el momento de reconocer sin límites la composición pluricultural fundada, en principio, en los pueblos originarios que habitaron el territorio nacional, composición que fue enriquecida por aquellas colectividades que, por elección propia o consecuencia de un destino que les arrebató su arraigo original, acrecientan hoy día nuestra diversidad y son fuente de identidad, sustentada en una muy basta reunión de culturas que nos caracterizan, describen y enorgullecen.</w:t>
      </w:r>
    </w:p>
    <w:p w:rsidR="001E5A35" w:rsidRPr="004666B7" w:rsidRDefault="001E5A35" w:rsidP="001E5A35">
      <w:pPr>
        <w:autoSpaceDE w:val="0"/>
        <w:autoSpaceDN w:val="0"/>
        <w:adjustRightInd w:val="0"/>
        <w:spacing w:after="0" w:line="360" w:lineRule="auto"/>
        <w:ind w:left="0" w:right="0" w:firstLine="708"/>
        <w:rPr>
          <w:bCs/>
          <w:color w:val="auto"/>
          <w:szCs w:val="24"/>
        </w:rPr>
      </w:pPr>
    </w:p>
    <w:p w:rsidR="00695C58" w:rsidRPr="004666B7" w:rsidRDefault="00C369F0" w:rsidP="00695C58">
      <w:pPr>
        <w:autoSpaceDE w:val="0"/>
        <w:autoSpaceDN w:val="0"/>
        <w:adjustRightInd w:val="0"/>
        <w:spacing w:after="0" w:line="360" w:lineRule="auto"/>
        <w:ind w:left="0" w:right="0" w:firstLine="708"/>
        <w:rPr>
          <w:rFonts w:eastAsia="Calibri"/>
          <w:color w:val="auto"/>
          <w:szCs w:val="24"/>
          <w:lang w:eastAsia="en-US"/>
        </w:rPr>
      </w:pPr>
      <w:r w:rsidRPr="004666B7">
        <w:rPr>
          <w:b/>
          <w:bCs/>
          <w:color w:val="auto"/>
          <w:szCs w:val="24"/>
        </w:rPr>
        <w:t>TERCER</w:t>
      </w:r>
      <w:r w:rsidR="001C7A0E" w:rsidRPr="004666B7">
        <w:rPr>
          <w:b/>
          <w:bCs/>
          <w:color w:val="auto"/>
          <w:szCs w:val="24"/>
        </w:rPr>
        <w:t xml:space="preserve">A. </w:t>
      </w:r>
      <w:r w:rsidR="00322D4E" w:rsidRPr="004666B7">
        <w:rPr>
          <w:bCs/>
          <w:color w:val="auto"/>
          <w:szCs w:val="24"/>
        </w:rPr>
        <w:t>Por ello,</w:t>
      </w:r>
      <w:r w:rsidR="00322D4E" w:rsidRPr="004666B7">
        <w:rPr>
          <w:b/>
          <w:bCs/>
          <w:color w:val="auto"/>
          <w:szCs w:val="24"/>
        </w:rPr>
        <w:t xml:space="preserve"> </w:t>
      </w:r>
      <w:r w:rsidR="00322D4E" w:rsidRPr="004666B7">
        <w:rPr>
          <w:rFonts w:eastAsia="Calibri"/>
          <w:color w:val="auto"/>
          <w:szCs w:val="24"/>
          <w:lang w:eastAsia="en-US"/>
        </w:rPr>
        <w:t>l</w:t>
      </w:r>
      <w:r w:rsidRPr="004666B7">
        <w:rPr>
          <w:rFonts w:eastAsia="Calibri"/>
          <w:color w:val="auto"/>
          <w:szCs w:val="24"/>
          <w:lang w:eastAsia="en-US"/>
        </w:rPr>
        <w:t xml:space="preserve">os integrantes de </w:t>
      </w:r>
      <w:r w:rsidR="00BE4B73" w:rsidRPr="004666B7">
        <w:rPr>
          <w:rFonts w:eastAsia="Calibri"/>
          <w:color w:val="auto"/>
          <w:szCs w:val="24"/>
          <w:lang w:eastAsia="en-US"/>
        </w:rPr>
        <w:t>esta</w:t>
      </w:r>
      <w:r w:rsidRPr="004666B7">
        <w:rPr>
          <w:rFonts w:eastAsia="Calibri"/>
          <w:color w:val="auto"/>
          <w:szCs w:val="24"/>
          <w:lang w:eastAsia="en-US"/>
        </w:rPr>
        <w:t xml:space="preserve"> comisión </w:t>
      </w:r>
      <w:r w:rsidR="007550A7" w:rsidRPr="004666B7">
        <w:rPr>
          <w:rFonts w:eastAsia="Calibri"/>
          <w:color w:val="auto"/>
          <w:szCs w:val="24"/>
          <w:lang w:eastAsia="en-US"/>
        </w:rPr>
        <w:t xml:space="preserve">permanente </w:t>
      </w:r>
      <w:r w:rsidRPr="004666B7">
        <w:rPr>
          <w:rFonts w:eastAsia="Calibri"/>
          <w:color w:val="auto"/>
          <w:szCs w:val="24"/>
          <w:lang w:eastAsia="en-US"/>
        </w:rPr>
        <w:t>constatamos que a través de la modificación del artículo 2 del texto constitucional, se pretende reconocer a un importante sector de la población mexicana, que actualm</w:t>
      </w:r>
      <w:r w:rsidR="00EC376D" w:rsidRPr="004666B7">
        <w:rPr>
          <w:rFonts w:eastAsia="Calibri"/>
          <w:color w:val="auto"/>
          <w:szCs w:val="24"/>
          <w:lang w:eastAsia="en-US"/>
        </w:rPr>
        <w:t>ente se encuentra invisible</w:t>
      </w:r>
      <w:r w:rsidRPr="004666B7">
        <w:rPr>
          <w:rFonts w:eastAsia="Calibri"/>
          <w:color w:val="auto"/>
          <w:szCs w:val="24"/>
          <w:lang w:eastAsia="en-US"/>
        </w:rPr>
        <w:t xml:space="preserve">, la comunidad </w:t>
      </w:r>
      <w:proofErr w:type="spellStart"/>
      <w:r w:rsidRPr="004666B7">
        <w:rPr>
          <w:rFonts w:eastAsia="Calibri"/>
          <w:color w:val="auto"/>
          <w:szCs w:val="24"/>
          <w:lang w:eastAsia="en-US"/>
        </w:rPr>
        <w:t>afromexicana</w:t>
      </w:r>
      <w:proofErr w:type="spellEnd"/>
      <w:r w:rsidRPr="004666B7">
        <w:rPr>
          <w:rFonts w:eastAsia="Calibri"/>
          <w:color w:val="auto"/>
          <w:szCs w:val="24"/>
          <w:lang w:eastAsia="en-US"/>
        </w:rPr>
        <w:t>.</w:t>
      </w:r>
      <w:r w:rsidR="00BE4B73" w:rsidRPr="004666B7">
        <w:rPr>
          <w:rFonts w:eastAsia="Calibri"/>
          <w:color w:val="auto"/>
          <w:szCs w:val="24"/>
          <w:lang w:eastAsia="en-US"/>
        </w:rPr>
        <w:t xml:space="preserve"> </w:t>
      </w:r>
    </w:p>
    <w:p w:rsidR="00695C58" w:rsidRPr="004666B7" w:rsidRDefault="00695C58" w:rsidP="00695C58">
      <w:pPr>
        <w:autoSpaceDE w:val="0"/>
        <w:autoSpaceDN w:val="0"/>
        <w:adjustRightInd w:val="0"/>
        <w:spacing w:after="0" w:line="360" w:lineRule="auto"/>
        <w:ind w:left="0" w:right="0" w:firstLine="708"/>
        <w:rPr>
          <w:rFonts w:eastAsia="Calibri"/>
          <w:color w:val="auto"/>
          <w:szCs w:val="24"/>
          <w:lang w:eastAsia="en-US"/>
        </w:rPr>
      </w:pPr>
    </w:p>
    <w:p w:rsidR="00695C58" w:rsidRPr="004666B7" w:rsidRDefault="00C369F0" w:rsidP="00695C58">
      <w:pPr>
        <w:autoSpaceDE w:val="0"/>
        <w:autoSpaceDN w:val="0"/>
        <w:adjustRightInd w:val="0"/>
        <w:spacing w:after="0" w:line="360" w:lineRule="auto"/>
        <w:ind w:left="0" w:right="0" w:firstLine="708"/>
        <w:rPr>
          <w:bCs/>
          <w:color w:val="auto"/>
          <w:szCs w:val="24"/>
        </w:rPr>
      </w:pPr>
      <w:r w:rsidRPr="004666B7">
        <w:rPr>
          <w:bCs/>
          <w:color w:val="auto"/>
          <w:szCs w:val="24"/>
        </w:rPr>
        <w:t xml:space="preserve">A diferencia de los pueblos y comunidades indígenas, los </w:t>
      </w:r>
      <w:proofErr w:type="spellStart"/>
      <w:r w:rsidR="00695C58" w:rsidRPr="004666B7">
        <w:rPr>
          <w:bCs/>
          <w:color w:val="auto"/>
          <w:szCs w:val="24"/>
        </w:rPr>
        <w:t>a</w:t>
      </w:r>
      <w:r w:rsidRPr="004666B7">
        <w:rPr>
          <w:bCs/>
          <w:color w:val="auto"/>
          <w:szCs w:val="24"/>
        </w:rPr>
        <w:t>fromexicanos</w:t>
      </w:r>
      <w:proofErr w:type="spellEnd"/>
      <w:r w:rsidRPr="004666B7">
        <w:rPr>
          <w:bCs/>
          <w:color w:val="auto"/>
          <w:szCs w:val="24"/>
        </w:rPr>
        <w:t xml:space="preserve"> no han logrado concretar lo establecido en el último párrafo del artículo 2° constitucional, el cual señala que toda comunidad equiparable a los pueblos indígenas, gozará</w:t>
      </w:r>
      <w:r w:rsidR="0068478A" w:rsidRPr="004666B7">
        <w:rPr>
          <w:bCs/>
          <w:color w:val="auto"/>
          <w:szCs w:val="24"/>
        </w:rPr>
        <w:t>n</w:t>
      </w:r>
      <w:r w:rsidRPr="004666B7">
        <w:rPr>
          <w:bCs/>
          <w:color w:val="auto"/>
          <w:szCs w:val="24"/>
        </w:rPr>
        <w:t xml:space="preserve"> de los mismos derechos, tal y como lo establezca la ley, a pesar de que la conciencia de su identidad está plenamente arraigada como personas y comunidades. </w:t>
      </w:r>
    </w:p>
    <w:p w:rsidR="00695C58" w:rsidRPr="004666B7" w:rsidRDefault="00695C58" w:rsidP="00695C58">
      <w:pPr>
        <w:autoSpaceDE w:val="0"/>
        <w:autoSpaceDN w:val="0"/>
        <w:adjustRightInd w:val="0"/>
        <w:spacing w:after="0" w:line="360" w:lineRule="auto"/>
        <w:ind w:left="0" w:right="0" w:firstLine="708"/>
        <w:rPr>
          <w:bCs/>
          <w:color w:val="auto"/>
          <w:szCs w:val="24"/>
        </w:rPr>
      </w:pPr>
    </w:p>
    <w:p w:rsidR="00695C58" w:rsidRPr="004666B7" w:rsidRDefault="00C369F0" w:rsidP="00695C58">
      <w:pPr>
        <w:autoSpaceDE w:val="0"/>
        <w:autoSpaceDN w:val="0"/>
        <w:adjustRightInd w:val="0"/>
        <w:spacing w:after="0" w:line="360" w:lineRule="auto"/>
        <w:ind w:left="0" w:right="0" w:firstLine="708"/>
        <w:rPr>
          <w:rFonts w:eastAsia="Calibri"/>
          <w:color w:val="auto"/>
          <w:szCs w:val="24"/>
          <w:lang w:eastAsia="en-US"/>
        </w:rPr>
      </w:pPr>
      <w:r w:rsidRPr="004666B7">
        <w:rPr>
          <w:bCs/>
          <w:color w:val="auto"/>
          <w:szCs w:val="24"/>
        </w:rPr>
        <w:t>Esta situación, sin lugar a dudas, lesiona su dignidad humana y trae como</w:t>
      </w:r>
      <w:r w:rsidRPr="004666B7">
        <w:rPr>
          <w:rFonts w:eastAsia="Calibri"/>
          <w:b/>
          <w:color w:val="auto"/>
          <w:szCs w:val="24"/>
          <w:lang w:eastAsia="en-US"/>
        </w:rPr>
        <w:t xml:space="preserve"> </w:t>
      </w:r>
      <w:r w:rsidRPr="004666B7">
        <w:rPr>
          <w:rFonts w:eastAsia="Calibri"/>
          <w:color w:val="auto"/>
          <w:szCs w:val="24"/>
          <w:lang w:eastAsia="en-US"/>
        </w:rPr>
        <w:t>resultado la anulación y  menoscabo del reconocimiento, goce y ejercicio, en condiciones de igualdad, de los derechos humanos y libertades fundamentales de estas personas.</w:t>
      </w:r>
    </w:p>
    <w:p w:rsidR="00695C58" w:rsidRPr="004666B7" w:rsidRDefault="00695C58" w:rsidP="00695C58">
      <w:pPr>
        <w:autoSpaceDE w:val="0"/>
        <w:autoSpaceDN w:val="0"/>
        <w:adjustRightInd w:val="0"/>
        <w:spacing w:after="0" w:line="360" w:lineRule="auto"/>
        <w:ind w:left="0" w:right="0" w:firstLine="708"/>
        <w:rPr>
          <w:rFonts w:eastAsia="Calibri"/>
          <w:color w:val="auto"/>
          <w:szCs w:val="24"/>
          <w:lang w:eastAsia="en-US"/>
        </w:rPr>
      </w:pPr>
    </w:p>
    <w:p w:rsidR="000F4104" w:rsidRPr="004666B7" w:rsidRDefault="00695C58" w:rsidP="000F4104">
      <w:pPr>
        <w:autoSpaceDE w:val="0"/>
        <w:autoSpaceDN w:val="0"/>
        <w:adjustRightInd w:val="0"/>
        <w:spacing w:after="0" w:line="360" w:lineRule="auto"/>
        <w:ind w:left="0" w:right="0" w:firstLine="708"/>
        <w:rPr>
          <w:bCs/>
          <w:color w:val="auto"/>
          <w:szCs w:val="24"/>
        </w:rPr>
      </w:pPr>
      <w:r w:rsidRPr="004666B7">
        <w:rPr>
          <w:bCs/>
          <w:color w:val="auto"/>
          <w:szCs w:val="24"/>
        </w:rPr>
        <w:t>Por tal razón, l</w:t>
      </w:r>
      <w:r w:rsidR="00D406D1">
        <w:rPr>
          <w:bCs/>
          <w:color w:val="auto"/>
          <w:szCs w:val="24"/>
        </w:rPr>
        <w:t>os integrantes de esta c</w:t>
      </w:r>
      <w:r w:rsidR="00C369F0" w:rsidRPr="004666B7">
        <w:rPr>
          <w:bCs/>
          <w:color w:val="auto"/>
          <w:szCs w:val="24"/>
        </w:rPr>
        <w:t xml:space="preserve">omisión, realizamos el estudio de esta reforma desde el contexto de la reforma en materia de derechos humanos de 2011, que nos alienta a dar un gran salto para afirmar y fortalecer efectivamente los marcos y medidas legales, políticas e institucionales existentes, a fin de lograr un país más igualitario, con un </w:t>
      </w:r>
      <w:r w:rsidR="000F4104" w:rsidRPr="004666B7">
        <w:rPr>
          <w:bCs/>
          <w:color w:val="auto"/>
          <w:szCs w:val="24"/>
        </w:rPr>
        <w:t>e</w:t>
      </w:r>
      <w:r w:rsidR="00C369F0" w:rsidRPr="004666B7">
        <w:rPr>
          <w:bCs/>
          <w:color w:val="auto"/>
          <w:szCs w:val="24"/>
        </w:rPr>
        <w:t xml:space="preserve">stado que respete, promueva y garantice con efectividad el goce y ejercicio de los derechos humanos de la población mexicana, sin ningún tipo de discriminación. </w:t>
      </w:r>
    </w:p>
    <w:p w:rsidR="000F4104" w:rsidRPr="004666B7" w:rsidRDefault="000F4104" w:rsidP="000F4104">
      <w:pPr>
        <w:autoSpaceDE w:val="0"/>
        <w:autoSpaceDN w:val="0"/>
        <w:adjustRightInd w:val="0"/>
        <w:spacing w:after="0" w:line="360" w:lineRule="auto"/>
        <w:ind w:left="0" w:right="0" w:firstLine="708"/>
        <w:rPr>
          <w:bCs/>
          <w:color w:val="auto"/>
          <w:szCs w:val="24"/>
        </w:rPr>
      </w:pPr>
    </w:p>
    <w:p w:rsidR="00B11447" w:rsidRPr="004666B7" w:rsidRDefault="00C369F0" w:rsidP="00B11447">
      <w:pPr>
        <w:autoSpaceDE w:val="0"/>
        <w:autoSpaceDN w:val="0"/>
        <w:adjustRightInd w:val="0"/>
        <w:spacing w:after="0" w:line="360" w:lineRule="auto"/>
        <w:ind w:left="0" w:right="0" w:firstLine="708"/>
        <w:rPr>
          <w:rFonts w:eastAsia="Calibri"/>
          <w:b/>
          <w:color w:val="auto"/>
          <w:szCs w:val="24"/>
          <w:lang w:eastAsia="en-US"/>
        </w:rPr>
      </w:pPr>
      <w:r w:rsidRPr="004666B7">
        <w:rPr>
          <w:rFonts w:eastAsia="Calibri"/>
          <w:color w:val="auto"/>
          <w:szCs w:val="24"/>
          <w:lang w:eastAsia="en-US"/>
        </w:rPr>
        <w:t>Así, para nosotros el principio de igualdad ante la ley, debe permear en todo el andamiaje jurídico, lo que no da lugar a admitir ningún acto jurídico que entre en conflicto con dicho principio fundamental, pues tal y como lo ha expresado la Corte Interamericana en la Opinión Consultiva No. 18 “Condición Jurídica y derechos de los migrantes Indocumentados”</w:t>
      </w:r>
      <w:r w:rsidRPr="004666B7">
        <w:rPr>
          <w:rFonts w:eastAsia="Calibri"/>
          <w:b/>
          <w:color w:val="auto"/>
          <w:szCs w:val="24"/>
          <w:lang w:eastAsia="en-US"/>
        </w:rPr>
        <w:t xml:space="preserve"> (OC-18/03, de 17 de septiembre de 2003, párrafo 101), </w:t>
      </w:r>
      <w:r w:rsidRPr="004666B7">
        <w:rPr>
          <w:rFonts w:eastAsia="Calibri"/>
          <w:color w:val="auto"/>
          <w:szCs w:val="24"/>
          <w:lang w:eastAsia="en-US"/>
        </w:rPr>
        <w:t xml:space="preserve">en la actual etapa de la evolución del derecho internacional, el principio fundamental de igualdad y no discriminación </w:t>
      </w:r>
      <w:r w:rsidR="00FE7900" w:rsidRPr="004666B7">
        <w:rPr>
          <w:rFonts w:eastAsia="Calibri"/>
          <w:color w:val="auto"/>
          <w:szCs w:val="24"/>
          <w:lang w:eastAsia="en-US"/>
        </w:rPr>
        <w:t xml:space="preserve">ha ingresado en el dominio del </w:t>
      </w:r>
      <w:proofErr w:type="spellStart"/>
      <w:r w:rsidR="00FE7900" w:rsidRPr="004666B7">
        <w:rPr>
          <w:rFonts w:eastAsia="Calibri"/>
          <w:color w:val="auto"/>
          <w:szCs w:val="24"/>
          <w:lang w:eastAsia="en-US"/>
        </w:rPr>
        <w:t>i</w:t>
      </w:r>
      <w:r w:rsidRPr="004666B7">
        <w:rPr>
          <w:rFonts w:eastAsia="Calibri"/>
          <w:color w:val="auto"/>
          <w:szCs w:val="24"/>
          <w:lang w:eastAsia="en-US"/>
        </w:rPr>
        <w:t>us</w:t>
      </w:r>
      <w:proofErr w:type="spellEnd"/>
      <w:r w:rsidRPr="004666B7">
        <w:rPr>
          <w:rFonts w:eastAsia="Calibri"/>
          <w:color w:val="auto"/>
          <w:szCs w:val="24"/>
          <w:lang w:eastAsia="en-US"/>
        </w:rPr>
        <w:t xml:space="preserve"> </w:t>
      </w:r>
      <w:proofErr w:type="spellStart"/>
      <w:r w:rsidRPr="004666B7">
        <w:rPr>
          <w:rFonts w:eastAsia="Calibri"/>
          <w:color w:val="auto"/>
          <w:szCs w:val="24"/>
          <w:lang w:eastAsia="en-US"/>
        </w:rPr>
        <w:t>cogens</w:t>
      </w:r>
      <w:proofErr w:type="spellEnd"/>
      <w:r w:rsidRPr="004666B7">
        <w:rPr>
          <w:rFonts w:eastAsia="Calibri"/>
          <w:b/>
          <w:color w:val="auto"/>
          <w:szCs w:val="24"/>
          <w:lang w:eastAsia="en-US"/>
        </w:rPr>
        <w:t xml:space="preserve">. </w:t>
      </w:r>
    </w:p>
    <w:p w:rsidR="00B11447" w:rsidRPr="004666B7" w:rsidRDefault="00B11447" w:rsidP="00B11447">
      <w:pPr>
        <w:autoSpaceDE w:val="0"/>
        <w:autoSpaceDN w:val="0"/>
        <w:adjustRightInd w:val="0"/>
        <w:spacing w:after="0" w:line="360" w:lineRule="auto"/>
        <w:ind w:left="0" w:right="0" w:firstLine="708"/>
        <w:rPr>
          <w:rFonts w:eastAsia="Calibri"/>
          <w:b/>
          <w:color w:val="auto"/>
          <w:szCs w:val="24"/>
          <w:lang w:eastAsia="en-US"/>
        </w:rPr>
      </w:pPr>
    </w:p>
    <w:p w:rsidR="00A56CC5" w:rsidRPr="004666B7" w:rsidRDefault="00C369F0" w:rsidP="00A56CC5">
      <w:pPr>
        <w:autoSpaceDE w:val="0"/>
        <w:autoSpaceDN w:val="0"/>
        <w:adjustRightInd w:val="0"/>
        <w:spacing w:after="0" w:line="360" w:lineRule="auto"/>
        <w:ind w:left="0" w:right="0" w:firstLine="708"/>
        <w:rPr>
          <w:bCs/>
          <w:color w:val="auto"/>
          <w:szCs w:val="24"/>
        </w:rPr>
      </w:pPr>
      <w:r w:rsidRPr="004666B7">
        <w:rPr>
          <w:rFonts w:eastAsia="Calibri"/>
          <w:color w:val="auto"/>
          <w:szCs w:val="24"/>
          <w:lang w:eastAsia="en-US"/>
        </w:rPr>
        <w:t xml:space="preserve">Es en este orden de ideas </w:t>
      </w:r>
      <w:r w:rsidR="00E7521F" w:rsidRPr="004666B7">
        <w:rPr>
          <w:rFonts w:eastAsia="Calibri"/>
          <w:color w:val="auto"/>
          <w:szCs w:val="24"/>
          <w:lang w:eastAsia="en-US"/>
        </w:rPr>
        <w:t xml:space="preserve">que </w:t>
      </w:r>
      <w:r w:rsidRPr="004666B7">
        <w:rPr>
          <w:rFonts w:eastAsia="Calibri"/>
          <w:color w:val="auto"/>
          <w:szCs w:val="24"/>
          <w:lang w:eastAsia="en-US"/>
        </w:rPr>
        <w:t xml:space="preserve">resulta preponderante impulsar el reconocimiento de las comunidades </w:t>
      </w:r>
      <w:proofErr w:type="spellStart"/>
      <w:r w:rsidRPr="004666B7">
        <w:rPr>
          <w:rFonts w:eastAsia="Calibri"/>
          <w:color w:val="auto"/>
          <w:szCs w:val="24"/>
          <w:lang w:eastAsia="en-US"/>
        </w:rPr>
        <w:t>afromexicanas</w:t>
      </w:r>
      <w:proofErr w:type="spellEnd"/>
      <w:r w:rsidRPr="004666B7">
        <w:rPr>
          <w:rFonts w:eastAsia="Calibri"/>
          <w:color w:val="auto"/>
          <w:szCs w:val="24"/>
          <w:lang w:eastAsia="en-US"/>
        </w:rPr>
        <w:t xml:space="preserve">, como parte de </w:t>
      </w:r>
      <w:r w:rsidRPr="004666B7">
        <w:rPr>
          <w:color w:val="auto"/>
          <w:szCs w:val="24"/>
        </w:rPr>
        <w:t xml:space="preserve">la composición pluricultural de la </w:t>
      </w:r>
      <w:r w:rsidR="00B11447" w:rsidRPr="004666B7">
        <w:rPr>
          <w:color w:val="auto"/>
          <w:szCs w:val="24"/>
        </w:rPr>
        <w:t>n</w:t>
      </w:r>
      <w:r w:rsidRPr="004666B7">
        <w:rPr>
          <w:color w:val="auto"/>
          <w:szCs w:val="24"/>
        </w:rPr>
        <w:t xml:space="preserve">ación, ya que ello contribuirá de manera significativa en la erradicación de la </w:t>
      </w:r>
      <w:r w:rsidRPr="004666B7">
        <w:rPr>
          <w:bCs/>
          <w:color w:val="auto"/>
          <w:szCs w:val="24"/>
        </w:rPr>
        <w:t xml:space="preserve">discriminación estructural y generalizada </w:t>
      </w:r>
      <w:r w:rsidR="003E47FB" w:rsidRPr="004666B7">
        <w:rPr>
          <w:bCs/>
          <w:color w:val="auto"/>
          <w:szCs w:val="24"/>
        </w:rPr>
        <w:t xml:space="preserve">hacia </w:t>
      </w:r>
      <w:r w:rsidRPr="004666B7">
        <w:rPr>
          <w:bCs/>
          <w:color w:val="auto"/>
          <w:szCs w:val="24"/>
        </w:rPr>
        <w:t>estas comunidades.</w:t>
      </w:r>
    </w:p>
    <w:p w:rsidR="00A56CC5" w:rsidRPr="004666B7" w:rsidRDefault="00A56CC5" w:rsidP="00A56CC5">
      <w:pPr>
        <w:autoSpaceDE w:val="0"/>
        <w:autoSpaceDN w:val="0"/>
        <w:adjustRightInd w:val="0"/>
        <w:spacing w:after="0" w:line="360" w:lineRule="auto"/>
        <w:ind w:left="0" w:right="0" w:firstLine="708"/>
        <w:rPr>
          <w:bCs/>
          <w:color w:val="auto"/>
          <w:szCs w:val="24"/>
        </w:rPr>
      </w:pPr>
    </w:p>
    <w:p w:rsidR="00FC18E9" w:rsidRPr="004666B7" w:rsidRDefault="00C369F0" w:rsidP="00FC18E9">
      <w:pPr>
        <w:autoSpaceDE w:val="0"/>
        <w:autoSpaceDN w:val="0"/>
        <w:adjustRightInd w:val="0"/>
        <w:spacing w:after="0" w:line="360" w:lineRule="auto"/>
        <w:ind w:left="0" w:right="0" w:firstLine="708"/>
        <w:rPr>
          <w:rFonts w:eastAsia="Calibri"/>
          <w:color w:val="auto"/>
          <w:szCs w:val="24"/>
          <w:lang w:eastAsia="en-US"/>
        </w:rPr>
      </w:pPr>
      <w:r w:rsidRPr="004666B7">
        <w:rPr>
          <w:rFonts w:eastAsia="Calibri"/>
          <w:color w:val="auto"/>
          <w:szCs w:val="24"/>
          <w:lang w:eastAsia="en-US"/>
        </w:rPr>
        <w:t>Quienes dictaminamos observamos, además que la presente reforma es acorde a los compromiso</w:t>
      </w:r>
      <w:r w:rsidR="00C61F15" w:rsidRPr="004666B7">
        <w:rPr>
          <w:rFonts w:eastAsia="Calibri"/>
          <w:color w:val="auto"/>
          <w:szCs w:val="24"/>
          <w:lang w:eastAsia="en-US"/>
        </w:rPr>
        <w:t>s</w:t>
      </w:r>
      <w:r w:rsidRPr="004666B7">
        <w:rPr>
          <w:rFonts w:eastAsia="Calibri"/>
          <w:color w:val="auto"/>
          <w:szCs w:val="24"/>
          <w:lang w:eastAsia="en-US"/>
        </w:rPr>
        <w:t xml:space="preserve"> internacionales </w:t>
      </w:r>
      <w:r w:rsidR="001E33F9" w:rsidRPr="004666B7">
        <w:rPr>
          <w:rFonts w:eastAsia="Calibri"/>
          <w:color w:val="auto"/>
          <w:szCs w:val="24"/>
          <w:lang w:eastAsia="en-US"/>
        </w:rPr>
        <w:t xml:space="preserve">contraídos </w:t>
      </w:r>
      <w:r w:rsidR="00AE6C73" w:rsidRPr="004666B7">
        <w:rPr>
          <w:rFonts w:eastAsia="Calibri"/>
          <w:color w:val="auto"/>
          <w:szCs w:val="24"/>
          <w:lang w:eastAsia="en-US"/>
        </w:rPr>
        <w:t>por</w:t>
      </w:r>
      <w:r w:rsidR="001E33F9" w:rsidRPr="004666B7">
        <w:rPr>
          <w:rFonts w:eastAsia="Calibri"/>
          <w:color w:val="auto"/>
          <w:szCs w:val="24"/>
          <w:lang w:eastAsia="en-US"/>
        </w:rPr>
        <w:t xml:space="preserve"> el estado m</w:t>
      </w:r>
      <w:r w:rsidRPr="004666B7">
        <w:rPr>
          <w:rFonts w:eastAsia="Calibri"/>
          <w:color w:val="auto"/>
          <w:szCs w:val="24"/>
          <w:lang w:eastAsia="en-US"/>
        </w:rPr>
        <w:t xml:space="preserve">exicano, en </w:t>
      </w:r>
      <w:r w:rsidR="00807C79" w:rsidRPr="004666B7">
        <w:rPr>
          <w:rFonts w:eastAsia="Calibri"/>
          <w:color w:val="auto"/>
          <w:szCs w:val="24"/>
          <w:lang w:eastAsia="en-US"/>
        </w:rPr>
        <w:t>materia de derechos h</w:t>
      </w:r>
      <w:r w:rsidRPr="004666B7">
        <w:rPr>
          <w:rFonts w:eastAsia="Calibri"/>
          <w:color w:val="auto"/>
          <w:szCs w:val="24"/>
          <w:lang w:eastAsia="en-US"/>
        </w:rPr>
        <w:t xml:space="preserve">umanos, como es el caso de la Declaración de las Naciones Unidas Sobre los Derechos de los Pueblos Indígenas, misma que establece derechos fundamentales para las comunidades indígenas de todas las naciones; reitera en su texto la importancia de que los estados que han acogido este documento, deben hacer esfuerzos para reconocer, proteger y alentar el desarrollo de los pueblos indígenas, proporcionarles los recursos necesarios para la preservación de sus costumbres, de sus lenguas o dialectos, así como para facilitarles la permanencia en sus territorios y la subsistencia económica; </w:t>
      </w:r>
      <w:r w:rsidR="003938B3" w:rsidRPr="004666B7">
        <w:rPr>
          <w:rFonts w:eastAsia="Calibri"/>
          <w:color w:val="auto"/>
          <w:szCs w:val="24"/>
          <w:lang w:eastAsia="en-US"/>
        </w:rPr>
        <w:t xml:space="preserve">así como </w:t>
      </w:r>
      <w:r w:rsidRPr="004666B7">
        <w:rPr>
          <w:rFonts w:eastAsia="Calibri"/>
          <w:color w:val="auto"/>
          <w:szCs w:val="24"/>
          <w:lang w:eastAsia="en-US"/>
        </w:rPr>
        <w:t>el  Convenio sob</w:t>
      </w:r>
      <w:r w:rsidR="003938B3" w:rsidRPr="004666B7">
        <w:rPr>
          <w:rFonts w:eastAsia="Calibri"/>
          <w:color w:val="auto"/>
          <w:szCs w:val="24"/>
          <w:lang w:eastAsia="en-US"/>
        </w:rPr>
        <w:t>re pueblos indígenas y tribales</w:t>
      </w:r>
      <w:r w:rsidRPr="004666B7">
        <w:rPr>
          <w:rFonts w:eastAsia="Calibri"/>
          <w:color w:val="auto"/>
          <w:szCs w:val="24"/>
          <w:lang w:eastAsia="en-US"/>
        </w:rPr>
        <w:t xml:space="preserve"> y la Convención Internacional sobre la Eliminación de todas las formas de Discriminación Racial.</w:t>
      </w:r>
    </w:p>
    <w:p w:rsidR="00FC18E9" w:rsidRPr="004666B7" w:rsidRDefault="00FC18E9" w:rsidP="00FC18E9">
      <w:pPr>
        <w:autoSpaceDE w:val="0"/>
        <w:autoSpaceDN w:val="0"/>
        <w:adjustRightInd w:val="0"/>
        <w:spacing w:after="0" w:line="360" w:lineRule="auto"/>
        <w:ind w:left="0" w:right="0" w:firstLine="708"/>
        <w:rPr>
          <w:rFonts w:eastAsia="Calibri"/>
          <w:color w:val="auto"/>
          <w:szCs w:val="24"/>
          <w:lang w:eastAsia="en-US"/>
        </w:rPr>
      </w:pPr>
    </w:p>
    <w:p w:rsidR="00C369F0" w:rsidRPr="004666B7" w:rsidRDefault="00AA7402" w:rsidP="00FC18E9">
      <w:pPr>
        <w:autoSpaceDE w:val="0"/>
        <w:autoSpaceDN w:val="0"/>
        <w:adjustRightInd w:val="0"/>
        <w:spacing w:after="0" w:line="360" w:lineRule="auto"/>
        <w:ind w:left="0" w:right="0" w:firstLine="708"/>
        <w:rPr>
          <w:rFonts w:eastAsia="Calibri"/>
          <w:color w:val="auto"/>
          <w:szCs w:val="24"/>
          <w:lang w:eastAsia="en-US"/>
        </w:rPr>
      </w:pPr>
      <w:r w:rsidRPr="004666B7">
        <w:rPr>
          <w:rFonts w:eastAsia="Calibri"/>
          <w:b/>
          <w:color w:val="auto"/>
          <w:szCs w:val="24"/>
          <w:lang w:eastAsia="en-US"/>
        </w:rPr>
        <w:t xml:space="preserve">CUARTA. </w:t>
      </w:r>
      <w:r w:rsidR="00C369F0" w:rsidRPr="004666B7">
        <w:rPr>
          <w:rFonts w:eastAsia="Calibri"/>
          <w:color w:val="auto"/>
          <w:szCs w:val="24"/>
          <w:lang w:eastAsia="en-US"/>
        </w:rPr>
        <w:t>En</w:t>
      </w:r>
      <w:r w:rsidR="00CA7A35" w:rsidRPr="004666B7">
        <w:rPr>
          <w:rFonts w:eastAsia="Calibri"/>
          <w:color w:val="auto"/>
          <w:szCs w:val="24"/>
          <w:lang w:eastAsia="en-US"/>
        </w:rPr>
        <w:t xml:space="preserve"> es</w:t>
      </w:r>
      <w:r w:rsidR="001911D4" w:rsidRPr="004666B7">
        <w:rPr>
          <w:rFonts w:eastAsia="Calibri"/>
          <w:color w:val="auto"/>
          <w:szCs w:val="24"/>
          <w:lang w:eastAsia="en-US"/>
        </w:rPr>
        <w:t xml:space="preserve">e contexto, los diputados integrantes de esta comisión, </w:t>
      </w:r>
      <w:r w:rsidR="005227F7" w:rsidRPr="004666B7">
        <w:rPr>
          <w:rFonts w:eastAsia="Calibri"/>
          <w:color w:val="auto"/>
          <w:szCs w:val="24"/>
          <w:lang w:eastAsia="en-US"/>
        </w:rPr>
        <w:t>no só</w:t>
      </w:r>
      <w:r w:rsidR="00C4243E" w:rsidRPr="004666B7">
        <w:rPr>
          <w:rFonts w:eastAsia="Calibri"/>
          <w:color w:val="auto"/>
          <w:szCs w:val="24"/>
          <w:lang w:eastAsia="en-US"/>
        </w:rPr>
        <w:t>lo coincidimos con las cámaras</w:t>
      </w:r>
      <w:r w:rsidR="00C369F0" w:rsidRPr="004666B7">
        <w:rPr>
          <w:rFonts w:eastAsia="Calibri"/>
          <w:color w:val="auto"/>
          <w:szCs w:val="24"/>
          <w:lang w:eastAsia="en-US"/>
        </w:rPr>
        <w:t xml:space="preserve"> en la importancia de reconocer a las comunidades </w:t>
      </w:r>
      <w:proofErr w:type="spellStart"/>
      <w:r w:rsidR="00C369F0" w:rsidRPr="004666B7">
        <w:rPr>
          <w:rFonts w:eastAsia="Calibri"/>
          <w:color w:val="auto"/>
          <w:szCs w:val="24"/>
          <w:lang w:eastAsia="en-US"/>
        </w:rPr>
        <w:t>afromexicanas</w:t>
      </w:r>
      <w:proofErr w:type="spellEnd"/>
      <w:r w:rsidR="00C369F0" w:rsidRPr="004666B7">
        <w:rPr>
          <w:rFonts w:eastAsia="Calibri"/>
          <w:color w:val="auto"/>
          <w:szCs w:val="24"/>
          <w:lang w:eastAsia="en-US"/>
        </w:rPr>
        <w:t xml:space="preserve">, sino </w:t>
      </w:r>
      <w:r w:rsidR="009C727F" w:rsidRPr="004666B7">
        <w:rPr>
          <w:rFonts w:eastAsia="Calibri"/>
          <w:color w:val="auto"/>
          <w:szCs w:val="24"/>
          <w:lang w:eastAsia="en-US"/>
        </w:rPr>
        <w:t>que además nos congratulamos de</w:t>
      </w:r>
      <w:r w:rsidR="00627532" w:rsidRPr="004666B7">
        <w:rPr>
          <w:rFonts w:eastAsia="Calibri"/>
          <w:color w:val="auto"/>
          <w:szCs w:val="24"/>
          <w:lang w:eastAsia="en-US"/>
        </w:rPr>
        <w:t xml:space="preserve"> </w:t>
      </w:r>
      <w:r w:rsidR="00C369F0" w:rsidRPr="004666B7">
        <w:rPr>
          <w:rFonts w:eastAsia="Calibri"/>
          <w:color w:val="auto"/>
          <w:szCs w:val="24"/>
          <w:lang w:eastAsia="en-US"/>
        </w:rPr>
        <w:t>que los derechos de estas comunidades sean</w:t>
      </w:r>
      <w:r w:rsidR="00652E10">
        <w:rPr>
          <w:rFonts w:eastAsia="Calibri"/>
          <w:color w:val="auto"/>
          <w:szCs w:val="24"/>
          <w:lang w:eastAsia="en-US"/>
        </w:rPr>
        <w:t xml:space="preserve"> reconocidos desde la constitución g</w:t>
      </w:r>
      <w:r w:rsidR="00C369F0" w:rsidRPr="004666B7">
        <w:rPr>
          <w:rFonts w:eastAsia="Calibri"/>
          <w:color w:val="auto"/>
          <w:szCs w:val="24"/>
          <w:lang w:eastAsia="en-US"/>
        </w:rPr>
        <w:t>eneral, estando seguros de que ello constituye un paso importante en la consolidación de un México más justo e igualitario.</w:t>
      </w:r>
    </w:p>
    <w:p w:rsidR="00AC33C5" w:rsidRPr="004666B7" w:rsidRDefault="00AC33C5" w:rsidP="001F458A">
      <w:pPr>
        <w:pStyle w:val="Texto"/>
        <w:spacing w:after="0" w:line="360" w:lineRule="auto"/>
        <w:ind w:firstLine="708"/>
        <w:rPr>
          <w:sz w:val="24"/>
          <w:szCs w:val="24"/>
        </w:rPr>
      </w:pPr>
    </w:p>
    <w:p w:rsidR="00AB560F" w:rsidRPr="004666B7" w:rsidRDefault="001C6831" w:rsidP="001F458A">
      <w:pPr>
        <w:pStyle w:val="Texto"/>
        <w:spacing w:after="0" w:line="360" w:lineRule="auto"/>
        <w:ind w:firstLine="708"/>
        <w:rPr>
          <w:sz w:val="24"/>
          <w:szCs w:val="24"/>
        </w:rPr>
      </w:pPr>
      <w:r w:rsidRPr="004666B7">
        <w:rPr>
          <w:sz w:val="24"/>
          <w:szCs w:val="24"/>
        </w:rPr>
        <w:t>Por lo tanto, nos manifestamos a favor del contenido</w:t>
      </w:r>
      <w:r w:rsidR="00E05125" w:rsidRPr="004666B7">
        <w:rPr>
          <w:sz w:val="24"/>
          <w:szCs w:val="24"/>
        </w:rPr>
        <w:t xml:space="preserve"> de</w:t>
      </w:r>
      <w:r w:rsidRPr="004666B7">
        <w:rPr>
          <w:sz w:val="24"/>
          <w:szCs w:val="24"/>
        </w:rPr>
        <w:t xml:space="preserve"> </w:t>
      </w:r>
      <w:r w:rsidR="003C31F2" w:rsidRPr="004666B7">
        <w:rPr>
          <w:sz w:val="24"/>
          <w:szCs w:val="24"/>
        </w:rPr>
        <w:t xml:space="preserve">la Minuta con Proyecto de Decreto </w:t>
      </w:r>
      <w:r w:rsidR="00C558E9" w:rsidRPr="004666B7">
        <w:rPr>
          <w:sz w:val="24"/>
          <w:szCs w:val="24"/>
        </w:rPr>
        <w:t xml:space="preserve">por el que se </w:t>
      </w:r>
      <w:r w:rsidR="00A042E3" w:rsidRPr="004666B7">
        <w:rPr>
          <w:sz w:val="24"/>
          <w:szCs w:val="24"/>
        </w:rPr>
        <w:t xml:space="preserve">adiciona un apartado C al artículo 2º. </w:t>
      </w:r>
      <w:proofErr w:type="gramStart"/>
      <w:r w:rsidR="00A042E3" w:rsidRPr="004666B7">
        <w:rPr>
          <w:sz w:val="24"/>
          <w:szCs w:val="24"/>
        </w:rPr>
        <w:t>de</w:t>
      </w:r>
      <w:proofErr w:type="gramEnd"/>
      <w:r w:rsidR="00A042E3" w:rsidRPr="004666B7">
        <w:rPr>
          <w:sz w:val="24"/>
          <w:szCs w:val="24"/>
        </w:rPr>
        <w:t xml:space="preserve"> la Constitución Política de los Estados Unidos Mexicanos, en materia de personas, pueblos y comunidades </w:t>
      </w:r>
      <w:proofErr w:type="spellStart"/>
      <w:r w:rsidR="00A042E3" w:rsidRPr="004666B7">
        <w:rPr>
          <w:sz w:val="24"/>
          <w:szCs w:val="24"/>
        </w:rPr>
        <w:t>afromexicanas</w:t>
      </w:r>
      <w:proofErr w:type="spellEnd"/>
      <w:r w:rsidR="00A042E3" w:rsidRPr="004666B7">
        <w:rPr>
          <w:sz w:val="24"/>
          <w:szCs w:val="24"/>
        </w:rPr>
        <w:t>.</w:t>
      </w:r>
    </w:p>
    <w:p w:rsidR="00A042E3" w:rsidRPr="004666B7" w:rsidRDefault="00A042E3" w:rsidP="001F458A">
      <w:pPr>
        <w:pStyle w:val="Texto"/>
        <w:spacing w:after="0" w:line="360" w:lineRule="auto"/>
        <w:ind w:firstLine="708"/>
        <w:rPr>
          <w:sz w:val="24"/>
          <w:szCs w:val="24"/>
        </w:rPr>
      </w:pPr>
    </w:p>
    <w:p w:rsidR="001C6831" w:rsidRPr="004666B7" w:rsidRDefault="001C6831" w:rsidP="001F458A">
      <w:pPr>
        <w:pStyle w:val="Textoindependiente2"/>
        <w:shd w:val="clear" w:color="auto" w:fill="FFFFFF"/>
        <w:spacing w:after="0" w:line="360" w:lineRule="auto"/>
        <w:ind w:firstLine="709"/>
        <w:jc w:val="both"/>
        <w:rPr>
          <w:rFonts w:ascii="Arial" w:hAnsi="Arial" w:cs="Arial"/>
          <w:sz w:val="24"/>
          <w:szCs w:val="24"/>
        </w:rPr>
      </w:pPr>
      <w:r w:rsidRPr="004666B7">
        <w:rPr>
          <w:rFonts w:ascii="Arial" w:hAnsi="Arial" w:cs="Arial"/>
          <w:sz w:val="24"/>
          <w:szCs w:val="24"/>
          <w:lang w:val="es-ES"/>
        </w:rPr>
        <w:t>Por</w:t>
      </w:r>
      <w:r w:rsidRPr="004666B7">
        <w:rPr>
          <w:rFonts w:ascii="Arial" w:hAnsi="Arial" w:cs="Arial"/>
          <w:sz w:val="24"/>
          <w:szCs w:val="24"/>
        </w:rPr>
        <w:t xml:space="preserve">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w:t>
      </w:r>
      <w:r w:rsidR="00D77F4A">
        <w:rPr>
          <w:rFonts w:ascii="Arial" w:hAnsi="Arial" w:cs="Arial"/>
          <w:sz w:val="24"/>
          <w:szCs w:val="24"/>
        </w:rPr>
        <w:t>os últimos ordenamientos del e</w:t>
      </w:r>
      <w:r w:rsidRPr="004666B7">
        <w:rPr>
          <w:rFonts w:ascii="Arial" w:hAnsi="Arial" w:cs="Arial"/>
          <w:sz w:val="24"/>
          <w:szCs w:val="24"/>
        </w:rPr>
        <w:t>stado de Yucatán, sometemos a consideración del Pleno del Congreso del Estado de Yucatán, el siguiente proyecto de:</w:t>
      </w:r>
    </w:p>
    <w:p w:rsidR="001C6831" w:rsidRPr="00D77F4A" w:rsidRDefault="00383A3F" w:rsidP="001F458A">
      <w:pPr>
        <w:spacing w:after="0" w:line="360" w:lineRule="auto"/>
        <w:ind w:left="0" w:right="0" w:firstLine="0"/>
        <w:jc w:val="center"/>
        <w:rPr>
          <w:b/>
          <w:color w:val="auto"/>
          <w:sz w:val="23"/>
          <w:szCs w:val="23"/>
        </w:rPr>
      </w:pPr>
      <w:r w:rsidRPr="004666B7">
        <w:rPr>
          <w:color w:val="auto"/>
          <w:szCs w:val="24"/>
        </w:rPr>
        <w:br w:type="page"/>
      </w:r>
      <w:r w:rsidR="001C6831" w:rsidRPr="00D77F4A">
        <w:rPr>
          <w:b/>
          <w:color w:val="auto"/>
          <w:sz w:val="23"/>
          <w:szCs w:val="23"/>
        </w:rPr>
        <w:t>D E C R E T O:</w:t>
      </w:r>
    </w:p>
    <w:p w:rsidR="001C6831" w:rsidRPr="00D77F4A" w:rsidRDefault="001C6831" w:rsidP="00854355">
      <w:pPr>
        <w:spacing w:after="0" w:line="360" w:lineRule="auto"/>
        <w:ind w:left="0" w:right="0"/>
        <w:rPr>
          <w:b/>
          <w:color w:val="auto"/>
          <w:sz w:val="23"/>
          <w:szCs w:val="23"/>
        </w:rPr>
      </w:pPr>
    </w:p>
    <w:p w:rsidR="001C6831" w:rsidRPr="00D77F4A" w:rsidRDefault="001C6831" w:rsidP="00854355">
      <w:pPr>
        <w:pStyle w:val="Default"/>
        <w:spacing w:line="360" w:lineRule="auto"/>
        <w:ind w:firstLine="709"/>
        <w:jc w:val="both"/>
        <w:rPr>
          <w:color w:val="auto"/>
          <w:sz w:val="23"/>
          <w:szCs w:val="23"/>
          <w:lang w:eastAsia="es-ES_tradnl"/>
        </w:rPr>
      </w:pPr>
      <w:r w:rsidRPr="00D77F4A">
        <w:rPr>
          <w:b/>
          <w:color w:val="auto"/>
          <w:sz w:val="23"/>
          <w:szCs w:val="23"/>
          <w:lang w:val="es-MX"/>
        </w:rPr>
        <w:t xml:space="preserve">Artículo único. </w:t>
      </w:r>
      <w:r w:rsidRPr="00D77F4A">
        <w:rPr>
          <w:color w:val="auto"/>
          <w:sz w:val="23"/>
          <w:szCs w:val="23"/>
        </w:rPr>
        <w:t>El H. Congreso del Estado de Yucatán aprueba en sus términos la Minuta con Proyecto de Decreto d</w:t>
      </w:r>
      <w:r w:rsidR="00F22E25" w:rsidRPr="00D77F4A">
        <w:rPr>
          <w:color w:val="auto"/>
          <w:sz w:val="23"/>
          <w:szCs w:val="23"/>
        </w:rPr>
        <w:t xml:space="preserve">e fecha </w:t>
      </w:r>
      <w:r w:rsidR="001A67D6" w:rsidRPr="00D77F4A">
        <w:rPr>
          <w:color w:val="auto"/>
          <w:sz w:val="23"/>
          <w:szCs w:val="23"/>
        </w:rPr>
        <w:t xml:space="preserve">28 </w:t>
      </w:r>
      <w:r w:rsidRPr="00D77F4A">
        <w:rPr>
          <w:color w:val="auto"/>
          <w:sz w:val="23"/>
          <w:szCs w:val="23"/>
        </w:rPr>
        <w:t xml:space="preserve">de </w:t>
      </w:r>
      <w:r w:rsidR="001A67D6" w:rsidRPr="00D77F4A">
        <w:rPr>
          <w:color w:val="auto"/>
          <w:sz w:val="23"/>
          <w:szCs w:val="23"/>
        </w:rPr>
        <w:t xml:space="preserve">junio </w:t>
      </w:r>
      <w:r w:rsidRPr="00D77F4A">
        <w:rPr>
          <w:color w:val="auto"/>
          <w:sz w:val="23"/>
          <w:szCs w:val="23"/>
        </w:rPr>
        <w:t>del año 201</w:t>
      </w:r>
      <w:r w:rsidR="001A67D6" w:rsidRPr="00D77F4A">
        <w:rPr>
          <w:color w:val="auto"/>
          <w:sz w:val="23"/>
          <w:szCs w:val="23"/>
        </w:rPr>
        <w:t>9</w:t>
      </w:r>
      <w:r w:rsidRPr="00D77F4A">
        <w:rPr>
          <w:color w:val="auto"/>
          <w:sz w:val="23"/>
          <w:szCs w:val="23"/>
        </w:rPr>
        <w:t xml:space="preserve">, enviada por la Cámara de Diputados del H. Congreso de la Unión, por medio de la cual </w:t>
      </w:r>
      <w:r w:rsidR="00FD4D16" w:rsidRPr="00D77F4A">
        <w:rPr>
          <w:color w:val="auto"/>
          <w:sz w:val="23"/>
          <w:szCs w:val="23"/>
          <w:lang w:val="es-MX"/>
        </w:rPr>
        <w:t xml:space="preserve">se </w:t>
      </w:r>
      <w:r w:rsidR="009D1542" w:rsidRPr="00D77F4A">
        <w:rPr>
          <w:color w:val="auto"/>
          <w:sz w:val="23"/>
          <w:szCs w:val="23"/>
        </w:rPr>
        <w:t>adiciona</w:t>
      </w:r>
      <w:r w:rsidR="00E00252" w:rsidRPr="00D77F4A">
        <w:rPr>
          <w:color w:val="auto"/>
          <w:sz w:val="23"/>
          <w:szCs w:val="23"/>
        </w:rPr>
        <w:t xml:space="preserve"> u</w:t>
      </w:r>
      <w:r w:rsidR="00747538" w:rsidRPr="00D77F4A">
        <w:rPr>
          <w:color w:val="auto"/>
          <w:sz w:val="23"/>
          <w:szCs w:val="23"/>
        </w:rPr>
        <w:t>n apar</w:t>
      </w:r>
      <w:r w:rsidR="00E00252" w:rsidRPr="00D77F4A">
        <w:rPr>
          <w:color w:val="auto"/>
          <w:sz w:val="23"/>
          <w:szCs w:val="23"/>
        </w:rPr>
        <w:t xml:space="preserve">tado C al artículo 2º. </w:t>
      </w:r>
      <w:proofErr w:type="gramStart"/>
      <w:r w:rsidR="009D1542" w:rsidRPr="00D77F4A">
        <w:rPr>
          <w:color w:val="auto"/>
          <w:sz w:val="23"/>
          <w:szCs w:val="23"/>
        </w:rPr>
        <w:t>de</w:t>
      </w:r>
      <w:proofErr w:type="gramEnd"/>
      <w:r w:rsidR="009D1542" w:rsidRPr="00D77F4A">
        <w:rPr>
          <w:color w:val="auto"/>
          <w:sz w:val="23"/>
          <w:szCs w:val="23"/>
        </w:rPr>
        <w:t xml:space="preserve"> la Constitución Política de los Estados Unidos Mexicanos, </w:t>
      </w:r>
      <w:r w:rsidR="009D1542" w:rsidRPr="00D77F4A">
        <w:rPr>
          <w:color w:val="auto"/>
          <w:sz w:val="23"/>
          <w:szCs w:val="23"/>
          <w:lang w:val="es-MX"/>
        </w:rPr>
        <w:t xml:space="preserve">en materia de </w:t>
      </w:r>
      <w:r w:rsidR="00E05A3B" w:rsidRPr="00D77F4A">
        <w:rPr>
          <w:color w:val="auto"/>
          <w:sz w:val="23"/>
          <w:szCs w:val="23"/>
          <w:lang w:val="es-MX"/>
        </w:rPr>
        <w:t xml:space="preserve">personas, pueblos y comunidades </w:t>
      </w:r>
      <w:proofErr w:type="spellStart"/>
      <w:r w:rsidR="00E05A3B" w:rsidRPr="00D77F4A">
        <w:rPr>
          <w:color w:val="auto"/>
          <w:sz w:val="23"/>
          <w:szCs w:val="23"/>
          <w:lang w:val="es-MX"/>
        </w:rPr>
        <w:t>afromexicanas</w:t>
      </w:r>
      <w:proofErr w:type="spellEnd"/>
      <w:r w:rsidRPr="00D77F4A">
        <w:rPr>
          <w:color w:val="auto"/>
          <w:sz w:val="23"/>
          <w:szCs w:val="23"/>
          <w:lang w:eastAsia="es-ES_tradnl"/>
        </w:rPr>
        <w:t>, para quedar en los siguientes términos:</w:t>
      </w:r>
    </w:p>
    <w:p w:rsidR="001C6831" w:rsidRPr="00D77F4A" w:rsidRDefault="001C6831" w:rsidP="00854355">
      <w:pPr>
        <w:pStyle w:val="Default"/>
        <w:spacing w:line="360" w:lineRule="auto"/>
        <w:ind w:firstLine="709"/>
        <w:jc w:val="both"/>
        <w:rPr>
          <w:color w:val="auto"/>
          <w:sz w:val="23"/>
          <w:szCs w:val="23"/>
          <w:lang w:eastAsia="es-ES_tradnl"/>
        </w:rPr>
      </w:pPr>
      <w:r w:rsidRPr="00D77F4A">
        <w:rPr>
          <w:color w:val="auto"/>
          <w:sz w:val="23"/>
          <w:szCs w:val="23"/>
          <w:lang w:eastAsia="es-ES_tradnl"/>
        </w:rPr>
        <w:t xml:space="preserve"> </w:t>
      </w:r>
    </w:p>
    <w:p w:rsidR="001C6831" w:rsidRPr="00D77F4A" w:rsidRDefault="001C6831" w:rsidP="00F34315">
      <w:pPr>
        <w:pStyle w:val="Default"/>
        <w:jc w:val="center"/>
        <w:rPr>
          <w:b/>
          <w:color w:val="auto"/>
          <w:sz w:val="23"/>
          <w:szCs w:val="23"/>
          <w:lang w:eastAsia="es-ES_tradnl"/>
        </w:rPr>
      </w:pPr>
      <w:r w:rsidRPr="00D77F4A">
        <w:rPr>
          <w:b/>
          <w:color w:val="auto"/>
          <w:sz w:val="23"/>
          <w:szCs w:val="23"/>
          <w:lang w:eastAsia="es-ES_tradnl"/>
        </w:rPr>
        <w:t>M I N U T A</w:t>
      </w:r>
    </w:p>
    <w:p w:rsidR="001C6831" w:rsidRPr="00D77F4A" w:rsidRDefault="001C6831" w:rsidP="00F34315">
      <w:pPr>
        <w:pStyle w:val="Default"/>
        <w:jc w:val="center"/>
        <w:rPr>
          <w:b/>
          <w:color w:val="auto"/>
          <w:sz w:val="23"/>
          <w:szCs w:val="23"/>
          <w:lang w:eastAsia="es-ES_tradnl"/>
        </w:rPr>
      </w:pPr>
    </w:p>
    <w:p w:rsidR="001C6831" w:rsidRPr="00D77F4A" w:rsidRDefault="001C6831" w:rsidP="00F34315">
      <w:pPr>
        <w:pStyle w:val="Default"/>
        <w:jc w:val="center"/>
        <w:rPr>
          <w:b/>
          <w:color w:val="auto"/>
          <w:sz w:val="23"/>
          <w:szCs w:val="23"/>
          <w:lang w:eastAsia="es-ES_tradnl"/>
        </w:rPr>
      </w:pPr>
      <w:r w:rsidRPr="00D77F4A">
        <w:rPr>
          <w:b/>
          <w:color w:val="auto"/>
          <w:sz w:val="23"/>
          <w:szCs w:val="23"/>
          <w:lang w:eastAsia="es-ES_tradnl"/>
        </w:rPr>
        <w:t xml:space="preserve">PROYECTO </w:t>
      </w:r>
    </w:p>
    <w:p w:rsidR="001C6831" w:rsidRPr="00D77F4A" w:rsidRDefault="001C6831" w:rsidP="00F34315">
      <w:pPr>
        <w:pStyle w:val="Default"/>
        <w:jc w:val="center"/>
        <w:rPr>
          <w:b/>
          <w:color w:val="auto"/>
          <w:sz w:val="23"/>
          <w:szCs w:val="23"/>
          <w:lang w:eastAsia="es-ES_tradnl"/>
        </w:rPr>
      </w:pPr>
      <w:r w:rsidRPr="00D77F4A">
        <w:rPr>
          <w:b/>
          <w:color w:val="auto"/>
          <w:sz w:val="23"/>
          <w:szCs w:val="23"/>
          <w:lang w:eastAsia="es-ES_tradnl"/>
        </w:rPr>
        <w:t xml:space="preserve">DE </w:t>
      </w:r>
    </w:p>
    <w:p w:rsidR="001C6831" w:rsidRPr="00D77F4A" w:rsidRDefault="001C6831" w:rsidP="00F34315">
      <w:pPr>
        <w:pStyle w:val="Default"/>
        <w:jc w:val="center"/>
        <w:rPr>
          <w:b/>
          <w:color w:val="auto"/>
          <w:sz w:val="23"/>
          <w:szCs w:val="23"/>
          <w:lang w:eastAsia="es-ES_tradnl"/>
        </w:rPr>
      </w:pPr>
      <w:r w:rsidRPr="00D77F4A">
        <w:rPr>
          <w:b/>
          <w:color w:val="auto"/>
          <w:sz w:val="23"/>
          <w:szCs w:val="23"/>
          <w:lang w:eastAsia="es-ES_tradnl"/>
        </w:rPr>
        <w:t>DECRETO</w:t>
      </w:r>
    </w:p>
    <w:p w:rsidR="001C6831" w:rsidRPr="00D77F4A" w:rsidRDefault="001C6831" w:rsidP="00F34315">
      <w:pPr>
        <w:pStyle w:val="Default"/>
        <w:jc w:val="both"/>
        <w:rPr>
          <w:b/>
          <w:color w:val="auto"/>
          <w:sz w:val="23"/>
          <w:szCs w:val="23"/>
          <w:lang w:eastAsia="es-ES_tradnl"/>
        </w:rPr>
      </w:pPr>
    </w:p>
    <w:p w:rsidR="006B14AA" w:rsidRPr="00D77F4A" w:rsidRDefault="006B14AA" w:rsidP="00F34315">
      <w:pPr>
        <w:pStyle w:val="Default"/>
        <w:jc w:val="both"/>
        <w:rPr>
          <w:b/>
          <w:color w:val="auto"/>
          <w:sz w:val="23"/>
          <w:szCs w:val="23"/>
        </w:rPr>
      </w:pPr>
      <w:r w:rsidRPr="00D77F4A">
        <w:rPr>
          <w:b/>
          <w:color w:val="auto"/>
          <w:sz w:val="23"/>
          <w:szCs w:val="23"/>
        </w:rPr>
        <w:t>POR EL QUE SE ADICI</w:t>
      </w:r>
      <w:r w:rsidR="00F07E07" w:rsidRPr="00D77F4A">
        <w:rPr>
          <w:b/>
          <w:color w:val="auto"/>
          <w:sz w:val="23"/>
          <w:szCs w:val="23"/>
        </w:rPr>
        <w:t>ONA UN APARTADO C AL ARTÍCULO 2o</w:t>
      </w:r>
      <w:r w:rsidRPr="00D77F4A">
        <w:rPr>
          <w:b/>
          <w:color w:val="auto"/>
          <w:sz w:val="23"/>
          <w:szCs w:val="23"/>
        </w:rPr>
        <w:t>. DE LA CONSTITUCIÓN POLÍTICA DE LOS ESTADOS UNIDOS MEXICANOS, EN MATERIA DE PERSON</w:t>
      </w:r>
      <w:r w:rsidR="00F07E07" w:rsidRPr="00D77F4A">
        <w:rPr>
          <w:b/>
          <w:color w:val="auto"/>
          <w:sz w:val="23"/>
          <w:szCs w:val="23"/>
        </w:rPr>
        <w:t>AS, PUEBLOS Y COMUNIDADES AFROM</w:t>
      </w:r>
      <w:r w:rsidRPr="00D77F4A">
        <w:rPr>
          <w:b/>
          <w:color w:val="auto"/>
          <w:sz w:val="23"/>
          <w:szCs w:val="23"/>
        </w:rPr>
        <w:t xml:space="preserve">EXICANAS. </w:t>
      </w:r>
    </w:p>
    <w:p w:rsidR="006B14AA" w:rsidRPr="00D77F4A" w:rsidRDefault="006B14AA" w:rsidP="00F34315">
      <w:pPr>
        <w:pStyle w:val="Default"/>
        <w:jc w:val="both"/>
        <w:rPr>
          <w:b/>
          <w:color w:val="auto"/>
          <w:sz w:val="23"/>
          <w:szCs w:val="23"/>
        </w:rPr>
      </w:pPr>
    </w:p>
    <w:p w:rsidR="006B14AA" w:rsidRPr="00D77F4A" w:rsidRDefault="006B14AA" w:rsidP="00F34315">
      <w:pPr>
        <w:pStyle w:val="Default"/>
        <w:jc w:val="both"/>
        <w:rPr>
          <w:color w:val="auto"/>
          <w:sz w:val="23"/>
          <w:szCs w:val="23"/>
        </w:rPr>
      </w:pPr>
      <w:r w:rsidRPr="00D77F4A">
        <w:rPr>
          <w:b/>
          <w:color w:val="auto"/>
          <w:sz w:val="23"/>
          <w:szCs w:val="23"/>
        </w:rPr>
        <w:t>Artículo Único.-</w:t>
      </w:r>
      <w:r w:rsidRPr="00D77F4A">
        <w:rPr>
          <w:color w:val="auto"/>
          <w:sz w:val="23"/>
          <w:szCs w:val="23"/>
        </w:rPr>
        <w:t xml:space="preserve"> Se adiciona u</w:t>
      </w:r>
      <w:r w:rsidR="008F0BF7" w:rsidRPr="00D77F4A">
        <w:rPr>
          <w:color w:val="auto"/>
          <w:sz w:val="23"/>
          <w:szCs w:val="23"/>
        </w:rPr>
        <w:t>n apartado C al artículo 2o</w:t>
      </w:r>
      <w:r w:rsidRPr="00D77F4A">
        <w:rPr>
          <w:color w:val="auto"/>
          <w:sz w:val="23"/>
          <w:szCs w:val="23"/>
        </w:rPr>
        <w:t xml:space="preserve">. de la Constitución Política de los Estados Unidos Mexicanos, para quedar como sigue: </w:t>
      </w:r>
    </w:p>
    <w:p w:rsidR="006B14AA" w:rsidRPr="00D77F4A" w:rsidRDefault="006B14AA" w:rsidP="00F34315">
      <w:pPr>
        <w:pStyle w:val="Default"/>
        <w:jc w:val="both"/>
        <w:rPr>
          <w:color w:val="auto"/>
          <w:sz w:val="23"/>
          <w:szCs w:val="23"/>
        </w:rPr>
      </w:pPr>
    </w:p>
    <w:p w:rsidR="006B14AA" w:rsidRPr="00D77F4A" w:rsidRDefault="007C4F1F" w:rsidP="00F34315">
      <w:pPr>
        <w:pStyle w:val="Default"/>
        <w:jc w:val="both"/>
        <w:rPr>
          <w:b/>
          <w:color w:val="auto"/>
          <w:sz w:val="23"/>
          <w:szCs w:val="23"/>
        </w:rPr>
      </w:pPr>
      <w:r w:rsidRPr="00D77F4A">
        <w:rPr>
          <w:b/>
          <w:color w:val="auto"/>
          <w:sz w:val="23"/>
          <w:szCs w:val="23"/>
        </w:rPr>
        <w:t xml:space="preserve">Artículo </w:t>
      </w:r>
      <w:proofErr w:type="gramStart"/>
      <w:r w:rsidRPr="00D77F4A">
        <w:rPr>
          <w:b/>
          <w:color w:val="auto"/>
          <w:sz w:val="23"/>
          <w:szCs w:val="23"/>
        </w:rPr>
        <w:t>2o</w:t>
      </w:r>
      <w:r w:rsidR="006B14AA" w:rsidRPr="00D77F4A">
        <w:rPr>
          <w:b/>
          <w:color w:val="auto"/>
          <w:sz w:val="23"/>
          <w:szCs w:val="23"/>
        </w:rPr>
        <w:t>.</w:t>
      </w:r>
      <w:r w:rsidR="008F0BF7" w:rsidRPr="00D77F4A">
        <w:rPr>
          <w:b/>
          <w:color w:val="auto"/>
          <w:sz w:val="23"/>
          <w:szCs w:val="23"/>
        </w:rPr>
        <w:t xml:space="preserve"> </w:t>
      </w:r>
      <w:r w:rsidRPr="00D77F4A">
        <w:rPr>
          <w:b/>
          <w:color w:val="auto"/>
          <w:sz w:val="23"/>
          <w:szCs w:val="23"/>
        </w:rPr>
        <w:t>…</w:t>
      </w:r>
      <w:proofErr w:type="gramEnd"/>
    </w:p>
    <w:p w:rsidR="006B14AA" w:rsidRPr="00D77F4A" w:rsidRDefault="006B14AA" w:rsidP="00F34315">
      <w:pPr>
        <w:pStyle w:val="Default"/>
        <w:jc w:val="both"/>
        <w:rPr>
          <w:b/>
          <w:color w:val="auto"/>
          <w:sz w:val="23"/>
          <w:szCs w:val="23"/>
        </w:rPr>
      </w:pPr>
    </w:p>
    <w:p w:rsidR="006B14AA" w:rsidRPr="00D77F4A" w:rsidRDefault="006B14AA" w:rsidP="00F34315">
      <w:pPr>
        <w:pStyle w:val="Default"/>
        <w:jc w:val="both"/>
        <w:rPr>
          <w:b/>
          <w:color w:val="auto"/>
          <w:sz w:val="23"/>
          <w:szCs w:val="23"/>
        </w:rPr>
      </w:pPr>
      <w:r w:rsidRPr="00D77F4A">
        <w:rPr>
          <w:b/>
          <w:color w:val="auto"/>
          <w:sz w:val="23"/>
          <w:szCs w:val="23"/>
        </w:rPr>
        <w:t xml:space="preserve">... </w:t>
      </w:r>
    </w:p>
    <w:p w:rsidR="006B14AA" w:rsidRPr="00D77F4A" w:rsidRDefault="006B14AA" w:rsidP="00F34315">
      <w:pPr>
        <w:pStyle w:val="Default"/>
        <w:jc w:val="both"/>
        <w:rPr>
          <w:b/>
          <w:color w:val="auto"/>
          <w:sz w:val="23"/>
          <w:szCs w:val="23"/>
        </w:rPr>
      </w:pPr>
    </w:p>
    <w:p w:rsidR="006B14AA" w:rsidRPr="00D77F4A" w:rsidRDefault="006B14AA" w:rsidP="00F34315">
      <w:pPr>
        <w:pStyle w:val="Default"/>
        <w:jc w:val="both"/>
        <w:rPr>
          <w:b/>
          <w:color w:val="auto"/>
          <w:sz w:val="23"/>
          <w:szCs w:val="23"/>
        </w:rPr>
      </w:pPr>
      <w:r w:rsidRPr="00D77F4A">
        <w:rPr>
          <w:b/>
          <w:color w:val="auto"/>
          <w:sz w:val="23"/>
          <w:szCs w:val="23"/>
        </w:rPr>
        <w:t xml:space="preserve">... </w:t>
      </w:r>
    </w:p>
    <w:p w:rsidR="006B14AA" w:rsidRPr="00D77F4A" w:rsidRDefault="006B14AA" w:rsidP="00F34315">
      <w:pPr>
        <w:pStyle w:val="Default"/>
        <w:jc w:val="both"/>
        <w:rPr>
          <w:b/>
          <w:color w:val="auto"/>
          <w:sz w:val="23"/>
          <w:szCs w:val="23"/>
        </w:rPr>
      </w:pPr>
    </w:p>
    <w:p w:rsidR="006B14AA" w:rsidRPr="00D77F4A" w:rsidRDefault="006B14AA" w:rsidP="00F34315">
      <w:pPr>
        <w:pStyle w:val="Default"/>
        <w:jc w:val="both"/>
        <w:rPr>
          <w:b/>
          <w:color w:val="auto"/>
          <w:sz w:val="23"/>
          <w:szCs w:val="23"/>
        </w:rPr>
      </w:pPr>
      <w:r w:rsidRPr="00D77F4A">
        <w:rPr>
          <w:b/>
          <w:color w:val="auto"/>
          <w:sz w:val="23"/>
          <w:szCs w:val="23"/>
        </w:rPr>
        <w:t xml:space="preserve">... </w:t>
      </w:r>
    </w:p>
    <w:p w:rsidR="007C4F1F" w:rsidRPr="00D77F4A" w:rsidRDefault="007C4F1F" w:rsidP="00F34315">
      <w:pPr>
        <w:pStyle w:val="Default"/>
        <w:jc w:val="both"/>
        <w:rPr>
          <w:b/>
          <w:color w:val="auto"/>
          <w:sz w:val="23"/>
          <w:szCs w:val="23"/>
        </w:rPr>
      </w:pPr>
    </w:p>
    <w:p w:rsidR="007C4F1F" w:rsidRPr="00D77F4A" w:rsidRDefault="007C4F1F" w:rsidP="00F34315">
      <w:pPr>
        <w:pStyle w:val="Default"/>
        <w:jc w:val="both"/>
        <w:rPr>
          <w:b/>
          <w:color w:val="auto"/>
          <w:sz w:val="23"/>
          <w:szCs w:val="23"/>
        </w:rPr>
      </w:pPr>
      <w:r w:rsidRPr="00D77F4A">
        <w:rPr>
          <w:b/>
          <w:color w:val="auto"/>
          <w:sz w:val="23"/>
          <w:szCs w:val="23"/>
        </w:rPr>
        <w:t>…</w:t>
      </w:r>
    </w:p>
    <w:p w:rsidR="006B14AA" w:rsidRPr="00D77F4A" w:rsidRDefault="006B14AA" w:rsidP="00F34315">
      <w:pPr>
        <w:pStyle w:val="Default"/>
        <w:jc w:val="both"/>
        <w:rPr>
          <w:b/>
          <w:color w:val="auto"/>
          <w:sz w:val="23"/>
          <w:szCs w:val="23"/>
        </w:rPr>
      </w:pPr>
    </w:p>
    <w:p w:rsidR="006B14AA" w:rsidRPr="00D77F4A" w:rsidRDefault="007C4F1F" w:rsidP="00F34315">
      <w:pPr>
        <w:pStyle w:val="Default"/>
        <w:jc w:val="both"/>
        <w:rPr>
          <w:b/>
          <w:color w:val="auto"/>
          <w:sz w:val="23"/>
          <w:szCs w:val="23"/>
        </w:rPr>
      </w:pPr>
      <w:proofErr w:type="gramStart"/>
      <w:r w:rsidRPr="00D77F4A">
        <w:rPr>
          <w:b/>
          <w:color w:val="auto"/>
          <w:sz w:val="23"/>
          <w:szCs w:val="23"/>
        </w:rPr>
        <w:t>A.</w:t>
      </w:r>
      <w:proofErr w:type="gramEnd"/>
      <w:r w:rsidRPr="00D77F4A">
        <w:rPr>
          <w:b/>
          <w:color w:val="auto"/>
          <w:sz w:val="23"/>
          <w:szCs w:val="23"/>
        </w:rPr>
        <w:t xml:space="preserve"> …</w:t>
      </w:r>
    </w:p>
    <w:p w:rsidR="006B14AA" w:rsidRPr="00D77F4A" w:rsidRDefault="006B14AA" w:rsidP="00F34315">
      <w:pPr>
        <w:pStyle w:val="Default"/>
        <w:jc w:val="both"/>
        <w:rPr>
          <w:b/>
          <w:color w:val="auto"/>
          <w:sz w:val="23"/>
          <w:szCs w:val="23"/>
        </w:rPr>
      </w:pPr>
    </w:p>
    <w:p w:rsidR="006B14AA" w:rsidRPr="00D77F4A" w:rsidRDefault="00DA5382" w:rsidP="00F34315">
      <w:pPr>
        <w:pStyle w:val="Default"/>
        <w:jc w:val="both"/>
        <w:rPr>
          <w:b/>
          <w:color w:val="auto"/>
          <w:sz w:val="23"/>
          <w:szCs w:val="23"/>
        </w:rPr>
      </w:pPr>
      <w:proofErr w:type="gramStart"/>
      <w:r w:rsidRPr="00D77F4A">
        <w:rPr>
          <w:b/>
          <w:color w:val="auto"/>
          <w:sz w:val="23"/>
          <w:szCs w:val="23"/>
        </w:rPr>
        <w:t>B. .</w:t>
      </w:r>
      <w:r w:rsidR="006B14AA" w:rsidRPr="00D77F4A">
        <w:rPr>
          <w:b/>
          <w:color w:val="auto"/>
          <w:sz w:val="23"/>
          <w:szCs w:val="23"/>
        </w:rPr>
        <w:t>..</w:t>
      </w:r>
      <w:proofErr w:type="gramEnd"/>
      <w:r w:rsidR="006B14AA" w:rsidRPr="00D77F4A">
        <w:rPr>
          <w:b/>
          <w:color w:val="auto"/>
          <w:sz w:val="23"/>
          <w:szCs w:val="23"/>
        </w:rPr>
        <w:t xml:space="preserve"> </w:t>
      </w:r>
    </w:p>
    <w:p w:rsidR="006B14AA" w:rsidRPr="00D77F4A" w:rsidRDefault="006B14AA" w:rsidP="00F34315">
      <w:pPr>
        <w:pStyle w:val="Default"/>
        <w:jc w:val="both"/>
        <w:rPr>
          <w:color w:val="auto"/>
          <w:sz w:val="23"/>
          <w:szCs w:val="23"/>
        </w:rPr>
      </w:pPr>
    </w:p>
    <w:p w:rsidR="006B14AA" w:rsidRPr="00D77F4A" w:rsidRDefault="006B14AA" w:rsidP="00F34315">
      <w:pPr>
        <w:pStyle w:val="Default"/>
        <w:jc w:val="both"/>
        <w:rPr>
          <w:color w:val="auto"/>
          <w:sz w:val="23"/>
          <w:szCs w:val="23"/>
        </w:rPr>
      </w:pPr>
      <w:r w:rsidRPr="00D77F4A">
        <w:rPr>
          <w:b/>
          <w:color w:val="auto"/>
          <w:sz w:val="23"/>
          <w:szCs w:val="23"/>
        </w:rPr>
        <w:t>C.</w:t>
      </w:r>
      <w:r w:rsidRPr="00D77F4A">
        <w:rPr>
          <w:color w:val="auto"/>
          <w:sz w:val="23"/>
          <w:szCs w:val="23"/>
        </w:rPr>
        <w:t xml:space="preserve"> Esta Constitución reconoce a los pueblos y comunidades </w:t>
      </w:r>
      <w:proofErr w:type="spellStart"/>
      <w:r w:rsidRPr="00D77F4A">
        <w:rPr>
          <w:color w:val="auto"/>
          <w:sz w:val="23"/>
          <w:szCs w:val="23"/>
        </w:rPr>
        <w:t>afromexicanas</w:t>
      </w:r>
      <w:proofErr w:type="spellEnd"/>
      <w:r w:rsidRPr="00D77F4A">
        <w:rPr>
          <w:color w:val="auto"/>
          <w:sz w:val="23"/>
          <w:szCs w:val="23"/>
        </w:rPr>
        <w:t xml:space="preserve">, cualquiera que sea su </w:t>
      </w:r>
      <w:proofErr w:type="spellStart"/>
      <w:r w:rsidRPr="00D77F4A">
        <w:rPr>
          <w:color w:val="auto"/>
          <w:sz w:val="23"/>
          <w:szCs w:val="23"/>
        </w:rPr>
        <w:t>autodenominación</w:t>
      </w:r>
      <w:proofErr w:type="spellEnd"/>
      <w:r w:rsidRPr="00D77F4A">
        <w:rPr>
          <w:color w:val="auto"/>
          <w:sz w:val="23"/>
          <w:szCs w:val="23"/>
        </w:rPr>
        <w:t xml:space="preserve">,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 </w:t>
      </w:r>
    </w:p>
    <w:p w:rsidR="00551624" w:rsidRPr="00D77F4A" w:rsidRDefault="00551624" w:rsidP="00F34315">
      <w:pPr>
        <w:pStyle w:val="Default"/>
        <w:jc w:val="both"/>
        <w:rPr>
          <w:color w:val="auto"/>
          <w:sz w:val="23"/>
          <w:szCs w:val="23"/>
        </w:rPr>
      </w:pPr>
    </w:p>
    <w:p w:rsidR="00551624" w:rsidRPr="00D77F4A" w:rsidRDefault="00551624" w:rsidP="00F34315">
      <w:pPr>
        <w:pStyle w:val="Default"/>
        <w:jc w:val="both"/>
        <w:rPr>
          <w:b/>
          <w:color w:val="auto"/>
          <w:sz w:val="23"/>
          <w:szCs w:val="23"/>
        </w:rPr>
      </w:pPr>
      <w:r w:rsidRPr="00D77F4A">
        <w:rPr>
          <w:b/>
          <w:color w:val="auto"/>
          <w:sz w:val="23"/>
          <w:szCs w:val="23"/>
        </w:rPr>
        <w:t>…</w:t>
      </w:r>
    </w:p>
    <w:p w:rsidR="006B14AA" w:rsidRPr="00D77F4A" w:rsidRDefault="006B14AA" w:rsidP="00F34315">
      <w:pPr>
        <w:pStyle w:val="Default"/>
        <w:jc w:val="both"/>
        <w:rPr>
          <w:color w:val="auto"/>
          <w:sz w:val="23"/>
          <w:szCs w:val="23"/>
        </w:rPr>
      </w:pPr>
    </w:p>
    <w:p w:rsidR="006B14AA" w:rsidRPr="00D77F4A" w:rsidRDefault="006B14AA" w:rsidP="00F34315">
      <w:pPr>
        <w:pStyle w:val="Default"/>
        <w:jc w:val="center"/>
        <w:rPr>
          <w:b/>
          <w:color w:val="auto"/>
          <w:sz w:val="23"/>
          <w:szCs w:val="23"/>
        </w:rPr>
      </w:pPr>
      <w:r w:rsidRPr="00D77F4A">
        <w:rPr>
          <w:b/>
          <w:color w:val="auto"/>
          <w:sz w:val="23"/>
          <w:szCs w:val="23"/>
        </w:rPr>
        <w:t>Transitorio</w:t>
      </w:r>
    </w:p>
    <w:p w:rsidR="006B14AA" w:rsidRPr="00D77F4A" w:rsidRDefault="006B14AA" w:rsidP="00F34315">
      <w:pPr>
        <w:pStyle w:val="Default"/>
        <w:jc w:val="both"/>
        <w:rPr>
          <w:b/>
          <w:color w:val="auto"/>
          <w:sz w:val="23"/>
          <w:szCs w:val="23"/>
        </w:rPr>
      </w:pPr>
    </w:p>
    <w:p w:rsidR="006B14AA" w:rsidRPr="00D77F4A" w:rsidRDefault="006B14AA" w:rsidP="00F34315">
      <w:pPr>
        <w:pStyle w:val="Default"/>
        <w:jc w:val="both"/>
        <w:rPr>
          <w:b/>
          <w:color w:val="auto"/>
          <w:sz w:val="23"/>
          <w:szCs w:val="23"/>
          <w:lang w:eastAsia="es-ES_tradnl"/>
        </w:rPr>
      </w:pPr>
      <w:r w:rsidRPr="00D77F4A">
        <w:rPr>
          <w:b/>
          <w:color w:val="auto"/>
          <w:sz w:val="23"/>
          <w:szCs w:val="23"/>
        </w:rPr>
        <w:t xml:space="preserve">Único.- </w:t>
      </w:r>
      <w:r w:rsidRPr="00D77F4A">
        <w:rPr>
          <w:color w:val="auto"/>
          <w:sz w:val="23"/>
          <w:szCs w:val="23"/>
        </w:rPr>
        <w:t>El presente Decreto entrará en vigor el día siguiente al de su publicación en el Diario Oficial de la Federación.</w:t>
      </w:r>
    </w:p>
    <w:p w:rsidR="002B41E5" w:rsidRPr="00D77F4A" w:rsidRDefault="002B41E5" w:rsidP="00E7195A">
      <w:pPr>
        <w:spacing w:after="0" w:line="360" w:lineRule="auto"/>
        <w:ind w:left="0" w:right="0" w:firstLine="0"/>
        <w:rPr>
          <w:b/>
          <w:color w:val="auto"/>
          <w:sz w:val="23"/>
          <w:szCs w:val="23"/>
          <w:lang w:val="es-ES"/>
        </w:rPr>
      </w:pPr>
    </w:p>
    <w:p w:rsidR="0051630A" w:rsidRPr="00D77F4A" w:rsidRDefault="00D820E7" w:rsidP="00E7195A">
      <w:pPr>
        <w:spacing w:after="0" w:line="360" w:lineRule="auto"/>
        <w:ind w:left="0" w:right="0" w:firstLine="0"/>
        <w:jc w:val="center"/>
        <w:rPr>
          <w:b/>
          <w:color w:val="auto"/>
          <w:sz w:val="23"/>
          <w:szCs w:val="23"/>
          <w:lang w:val="es-ES"/>
        </w:rPr>
      </w:pPr>
      <w:r w:rsidRPr="00D77F4A">
        <w:rPr>
          <w:b/>
          <w:color w:val="auto"/>
          <w:sz w:val="23"/>
          <w:szCs w:val="23"/>
          <w:lang w:val="es-ES"/>
        </w:rPr>
        <w:t xml:space="preserve">Artículos transitorios: </w:t>
      </w:r>
    </w:p>
    <w:p w:rsidR="00D820E7" w:rsidRPr="00D77F4A" w:rsidRDefault="00D820E7" w:rsidP="00E7195A">
      <w:pPr>
        <w:spacing w:after="0" w:line="360" w:lineRule="auto"/>
        <w:ind w:left="0" w:right="0" w:firstLine="0"/>
        <w:jc w:val="center"/>
        <w:rPr>
          <w:b/>
          <w:color w:val="auto"/>
          <w:sz w:val="23"/>
          <w:szCs w:val="23"/>
          <w:lang w:val="es-ES"/>
        </w:rPr>
      </w:pPr>
    </w:p>
    <w:p w:rsidR="00A84548" w:rsidRPr="00D77F4A" w:rsidRDefault="0051630A" w:rsidP="00E7195A">
      <w:pPr>
        <w:spacing w:after="0" w:line="360" w:lineRule="auto"/>
        <w:ind w:left="0" w:right="0" w:firstLine="0"/>
        <w:rPr>
          <w:rFonts w:eastAsia="Calibri"/>
          <w:color w:val="auto"/>
          <w:sz w:val="23"/>
          <w:szCs w:val="23"/>
          <w:lang w:eastAsia="en-US"/>
        </w:rPr>
      </w:pPr>
      <w:r w:rsidRPr="00D77F4A">
        <w:rPr>
          <w:rFonts w:eastAsia="Calibri"/>
          <w:b/>
          <w:color w:val="auto"/>
          <w:sz w:val="23"/>
          <w:szCs w:val="23"/>
          <w:lang w:eastAsia="en-US"/>
        </w:rPr>
        <w:t xml:space="preserve">Primero. </w:t>
      </w:r>
      <w:r w:rsidRPr="00D77F4A">
        <w:rPr>
          <w:rFonts w:eastAsia="Calibri"/>
          <w:color w:val="auto"/>
          <w:sz w:val="23"/>
          <w:szCs w:val="23"/>
          <w:lang w:eastAsia="en-US"/>
        </w:rPr>
        <w:t xml:space="preserve">Publíquese  este decreto en el Diario </w:t>
      </w:r>
      <w:r w:rsidR="007803ED" w:rsidRPr="00D77F4A">
        <w:rPr>
          <w:rFonts w:eastAsia="Calibri"/>
          <w:color w:val="auto"/>
          <w:sz w:val="23"/>
          <w:szCs w:val="23"/>
          <w:lang w:eastAsia="en-US"/>
        </w:rPr>
        <w:t>Oficial del Gobierno del Estado de Yucatán.</w:t>
      </w:r>
      <w:r w:rsidRPr="00D77F4A">
        <w:rPr>
          <w:rFonts w:eastAsia="Calibri"/>
          <w:color w:val="auto"/>
          <w:sz w:val="23"/>
          <w:szCs w:val="23"/>
          <w:lang w:eastAsia="en-US"/>
        </w:rPr>
        <w:t xml:space="preserve"> </w:t>
      </w:r>
    </w:p>
    <w:p w:rsidR="0004253B" w:rsidRPr="00D77F4A" w:rsidRDefault="0004253B" w:rsidP="00E7195A">
      <w:pPr>
        <w:spacing w:after="0" w:line="360" w:lineRule="auto"/>
        <w:ind w:left="0" w:right="0" w:firstLine="0"/>
        <w:rPr>
          <w:rFonts w:eastAsia="Calibri"/>
          <w:b/>
          <w:color w:val="auto"/>
          <w:sz w:val="23"/>
          <w:szCs w:val="23"/>
          <w:lang w:eastAsia="en-US"/>
        </w:rPr>
      </w:pPr>
    </w:p>
    <w:p w:rsidR="00A84548" w:rsidRPr="00D77F4A" w:rsidRDefault="0051630A" w:rsidP="00E7195A">
      <w:pPr>
        <w:spacing w:after="0" w:line="360" w:lineRule="auto"/>
        <w:ind w:left="0" w:right="0" w:firstLine="0"/>
        <w:rPr>
          <w:rFonts w:eastAsia="Calibri"/>
          <w:color w:val="auto"/>
          <w:sz w:val="23"/>
          <w:szCs w:val="23"/>
          <w:lang w:eastAsia="en-US"/>
        </w:rPr>
      </w:pPr>
      <w:r w:rsidRPr="00D77F4A">
        <w:rPr>
          <w:rFonts w:eastAsia="Calibri"/>
          <w:b/>
          <w:color w:val="auto"/>
          <w:sz w:val="23"/>
          <w:szCs w:val="23"/>
          <w:lang w:eastAsia="en-US"/>
        </w:rPr>
        <w:t xml:space="preserve">Segundo. </w:t>
      </w:r>
      <w:r w:rsidR="00A84548" w:rsidRPr="00D77F4A">
        <w:rPr>
          <w:rFonts w:eastAsia="Calibri"/>
          <w:color w:val="auto"/>
          <w:sz w:val="23"/>
          <w:szCs w:val="23"/>
          <w:lang w:eastAsia="en-US"/>
        </w:rPr>
        <w:t xml:space="preserve">Envíese a la Cámara de Diputados del Honorable Congreso de la Unión, el correspondiente Diario Oficial del Gobierno del Estado de Yucatán, para los efectos legales que correspondan. </w:t>
      </w:r>
    </w:p>
    <w:p w:rsidR="00E7195A" w:rsidRPr="00D77F4A" w:rsidRDefault="00E7195A" w:rsidP="00E7195A">
      <w:pPr>
        <w:spacing w:after="0" w:line="360" w:lineRule="auto"/>
        <w:ind w:left="0" w:right="0" w:firstLine="0"/>
        <w:rPr>
          <w:rFonts w:eastAsia="Calibri"/>
          <w:color w:val="auto"/>
          <w:sz w:val="23"/>
          <w:szCs w:val="23"/>
          <w:lang w:eastAsia="en-US"/>
        </w:rPr>
      </w:pPr>
    </w:p>
    <w:p w:rsidR="0051630A" w:rsidRPr="00D77F4A" w:rsidRDefault="0051630A" w:rsidP="00433C8E">
      <w:pPr>
        <w:spacing w:after="0" w:line="240" w:lineRule="auto"/>
        <w:ind w:left="0" w:firstLine="708"/>
        <w:rPr>
          <w:b/>
          <w:color w:val="auto"/>
          <w:sz w:val="23"/>
          <w:szCs w:val="23"/>
        </w:rPr>
      </w:pPr>
      <w:r w:rsidRPr="00D77F4A">
        <w:rPr>
          <w:b/>
          <w:color w:val="auto"/>
          <w:sz w:val="23"/>
          <w:szCs w:val="23"/>
        </w:rPr>
        <w:t xml:space="preserve">DADO EN LA SALA DE COMISIONES “ABOGADA ANTONIA JIMÉNEZ TRAVA” DEL RECINTO DEL PODER LEGISLATIVO, EN LA CIUDAD DE MÉRIDA, YUCATÁN, A LOS </w:t>
      </w:r>
      <w:r w:rsidR="00A128B3" w:rsidRPr="00D77F4A">
        <w:rPr>
          <w:b/>
          <w:color w:val="auto"/>
          <w:sz w:val="23"/>
          <w:szCs w:val="23"/>
        </w:rPr>
        <w:t xml:space="preserve">VEINTIDÓS </w:t>
      </w:r>
      <w:r w:rsidRPr="00D77F4A">
        <w:rPr>
          <w:b/>
          <w:color w:val="auto"/>
          <w:sz w:val="23"/>
          <w:szCs w:val="23"/>
        </w:rPr>
        <w:t xml:space="preserve">DÍAS DEL MES DE </w:t>
      </w:r>
      <w:r w:rsidR="0001072C" w:rsidRPr="00D77F4A">
        <w:rPr>
          <w:b/>
          <w:color w:val="auto"/>
          <w:sz w:val="23"/>
          <w:szCs w:val="23"/>
        </w:rPr>
        <w:t>AGOSTO</w:t>
      </w:r>
      <w:r w:rsidR="004B5DDA" w:rsidRPr="00D77F4A">
        <w:rPr>
          <w:b/>
          <w:color w:val="auto"/>
          <w:sz w:val="23"/>
          <w:szCs w:val="23"/>
        </w:rPr>
        <w:t xml:space="preserve"> </w:t>
      </w:r>
      <w:r w:rsidRPr="00D77F4A">
        <w:rPr>
          <w:b/>
          <w:color w:val="auto"/>
          <w:sz w:val="23"/>
          <w:szCs w:val="23"/>
        </w:rPr>
        <w:t>DEL AÑO DOS MIL DIECINUEVE.</w:t>
      </w:r>
    </w:p>
    <w:p w:rsidR="00D77F4A" w:rsidRPr="00D77F4A" w:rsidRDefault="00D77F4A" w:rsidP="00433C8E">
      <w:pPr>
        <w:pStyle w:val="Textoindependiente"/>
        <w:ind w:left="10" w:right="62"/>
        <w:jc w:val="center"/>
        <w:rPr>
          <w:rFonts w:ascii="Arial" w:hAnsi="Arial" w:cs="Arial"/>
          <w:b/>
          <w:caps/>
          <w:sz w:val="23"/>
          <w:szCs w:val="23"/>
        </w:rPr>
      </w:pPr>
    </w:p>
    <w:p w:rsidR="0051630A" w:rsidRPr="00D77F4A" w:rsidRDefault="0051630A" w:rsidP="00433C8E">
      <w:pPr>
        <w:pStyle w:val="Textoindependiente"/>
        <w:ind w:left="10" w:right="62"/>
        <w:jc w:val="center"/>
        <w:rPr>
          <w:rFonts w:ascii="Arial" w:hAnsi="Arial" w:cs="Arial"/>
          <w:b/>
          <w:caps/>
          <w:sz w:val="23"/>
          <w:szCs w:val="23"/>
        </w:rPr>
      </w:pPr>
      <w:r w:rsidRPr="00D77F4A">
        <w:rPr>
          <w:rFonts w:ascii="Arial" w:hAnsi="Arial" w:cs="Arial"/>
          <w:b/>
          <w:caps/>
          <w:sz w:val="23"/>
          <w:szCs w:val="23"/>
        </w:rPr>
        <w:t>COMISIóN PERMANENTE DE PUNTOS</w:t>
      </w:r>
    </w:p>
    <w:p w:rsidR="0051630A" w:rsidRPr="00D77F4A" w:rsidRDefault="0051630A" w:rsidP="00433C8E">
      <w:pPr>
        <w:pStyle w:val="Textoindependiente"/>
        <w:ind w:left="10" w:right="62"/>
        <w:jc w:val="center"/>
        <w:rPr>
          <w:rFonts w:ascii="Arial" w:hAnsi="Arial" w:cs="Arial"/>
          <w:b/>
          <w:caps/>
          <w:sz w:val="23"/>
          <w:szCs w:val="23"/>
        </w:rPr>
      </w:pPr>
      <w:r w:rsidRPr="00D77F4A">
        <w:rPr>
          <w:rFonts w:ascii="Arial" w:hAnsi="Arial" w:cs="Arial"/>
          <w:b/>
          <w:caps/>
          <w:sz w:val="23"/>
          <w:szCs w:val="23"/>
        </w:rPr>
        <w:t>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4666B7" w:rsidRPr="00D77F4A" w:rsidTr="0071012D">
        <w:trPr>
          <w:tblHeader/>
        </w:trPr>
        <w:tc>
          <w:tcPr>
            <w:tcW w:w="2244" w:type="dxa"/>
            <w:tcBorders>
              <w:bottom w:val="single" w:sz="4" w:space="0" w:color="auto"/>
            </w:tcBorders>
            <w:shd w:val="clear" w:color="auto" w:fill="BFBFBF" w:themeFill="background1" w:themeFillShade="BF"/>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CARGO</w:t>
            </w:r>
          </w:p>
          <w:p w:rsidR="0051630A" w:rsidRPr="00D77F4A" w:rsidRDefault="0051630A" w:rsidP="006C0C05">
            <w:pPr>
              <w:pStyle w:val="Textoindependiente"/>
              <w:ind w:right="62"/>
              <w:jc w:val="center"/>
              <w:rPr>
                <w:rFonts w:ascii="Arial" w:hAnsi="Arial" w:cs="Arial"/>
                <w:b/>
                <w:caps/>
                <w:sz w:val="20"/>
              </w:rPr>
            </w:pPr>
          </w:p>
        </w:tc>
        <w:tc>
          <w:tcPr>
            <w:tcW w:w="2244" w:type="dxa"/>
            <w:tcBorders>
              <w:bottom w:val="single" w:sz="4" w:space="0" w:color="auto"/>
            </w:tcBorders>
            <w:shd w:val="clear" w:color="auto" w:fill="BFBFBF" w:themeFill="background1" w:themeFillShade="BF"/>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NOMBRE</w:t>
            </w:r>
          </w:p>
        </w:tc>
        <w:tc>
          <w:tcPr>
            <w:tcW w:w="2242" w:type="dxa"/>
            <w:tcBorders>
              <w:bottom w:val="single" w:sz="4" w:space="0" w:color="auto"/>
            </w:tcBorders>
            <w:shd w:val="clear" w:color="auto" w:fill="BFBFBF" w:themeFill="background1" w:themeFillShade="BF"/>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VOTO A FAVOR</w:t>
            </w:r>
          </w:p>
        </w:tc>
        <w:tc>
          <w:tcPr>
            <w:tcW w:w="2243" w:type="dxa"/>
            <w:tcBorders>
              <w:bottom w:val="single" w:sz="4" w:space="0" w:color="auto"/>
            </w:tcBorders>
            <w:shd w:val="clear" w:color="auto" w:fill="BFBFBF" w:themeFill="background1" w:themeFillShade="BF"/>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VOTO EN CONTRA</w:t>
            </w:r>
          </w:p>
        </w:tc>
      </w:tr>
      <w:tr w:rsidR="004666B7" w:rsidRPr="00D77F4A" w:rsidTr="0071012D">
        <w:tc>
          <w:tcPr>
            <w:tcW w:w="2244" w:type="dxa"/>
            <w:tcBorders>
              <w:bottom w:val="single" w:sz="4" w:space="0" w:color="auto"/>
            </w:tcBorders>
            <w:shd w:val="clear" w:color="auto" w:fill="FFFFFF" w:themeFill="background1"/>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PRESIDENTA</w:t>
            </w:r>
          </w:p>
        </w:tc>
        <w:tc>
          <w:tcPr>
            <w:tcW w:w="2244" w:type="dxa"/>
            <w:tcBorders>
              <w:bottom w:val="single" w:sz="4" w:space="0" w:color="auto"/>
            </w:tcBorders>
          </w:tcPr>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lang w:val="es-MX" w:eastAsia="es-MX"/>
              </w:rPr>
              <w:drawing>
                <wp:inline distT="0" distB="0" distL="0" distR="0" wp14:anchorId="3AEE522B" wp14:editId="63D30520">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lang w:val="es-MX"/>
              </w:rPr>
              <w:t>DIP. KARLA REYNA FRANCO BLANCO</w:t>
            </w:r>
          </w:p>
        </w:tc>
        <w:tc>
          <w:tcPr>
            <w:tcW w:w="2242" w:type="dxa"/>
            <w:tcBorders>
              <w:bottom w:val="single" w:sz="4" w:space="0" w:color="auto"/>
            </w:tcBorders>
          </w:tcPr>
          <w:p w:rsidR="0051630A" w:rsidRPr="00D77F4A" w:rsidRDefault="0051630A" w:rsidP="006C0C05">
            <w:pPr>
              <w:pStyle w:val="Textoindependiente"/>
              <w:ind w:right="62"/>
              <w:rPr>
                <w:rFonts w:ascii="Arial" w:hAnsi="Arial" w:cs="Arial"/>
                <w:b/>
                <w:caps/>
                <w:sz w:val="20"/>
              </w:rPr>
            </w:pPr>
          </w:p>
          <w:p w:rsidR="0051630A" w:rsidRPr="00D77F4A" w:rsidRDefault="0051630A" w:rsidP="006C0C05">
            <w:pPr>
              <w:pStyle w:val="Textoindependiente"/>
              <w:ind w:right="62"/>
              <w:rPr>
                <w:rFonts w:ascii="Arial" w:hAnsi="Arial" w:cs="Arial"/>
                <w:b/>
                <w:caps/>
                <w:sz w:val="20"/>
              </w:rPr>
            </w:pPr>
          </w:p>
          <w:p w:rsidR="0051630A" w:rsidRPr="00D77F4A" w:rsidRDefault="0051630A" w:rsidP="006C0C05">
            <w:pPr>
              <w:pStyle w:val="Textoindependiente"/>
              <w:ind w:right="62"/>
              <w:rPr>
                <w:rFonts w:ascii="Arial" w:hAnsi="Arial" w:cs="Arial"/>
                <w:b/>
                <w:caps/>
                <w:sz w:val="20"/>
              </w:rPr>
            </w:pPr>
          </w:p>
          <w:p w:rsidR="0051630A" w:rsidRPr="00D77F4A" w:rsidRDefault="0051630A" w:rsidP="006C0C05">
            <w:pPr>
              <w:pStyle w:val="Textoindependiente"/>
              <w:ind w:right="62"/>
              <w:rPr>
                <w:rFonts w:ascii="Arial" w:hAnsi="Arial" w:cs="Arial"/>
                <w:b/>
                <w:caps/>
                <w:sz w:val="20"/>
              </w:rPr>
            </w:pPr>
          </w:p>
          <w:p w:rsidR="0051630A" w:rsidRPr="00D77F4A" w:rsidRDefault="0051630A" w:rsidP="006C0C05">
            <w:pPr>
              <w:pStyle w:val="Textoindependiente"/>
              <w:ind w:right="62"/>
              <w:rPr>
                <w:rFonts w:ascii="Arial" w:hAnsi="Arial" w:cs="Arial"/>
                <w:b/>
                <w:caps/>
                <w:sz w:val="20"/>
              </w:rPr>
            </w:pPr>
          </w:p>
          <w:p w:rsidR="0051630A" w:rsidRPr="00D77F4A" w:rsidRDefault="0051630A" w:rsidP="006C0C05">
            <w:pPr>
              <w:pStyle w:val="Textoindependiente"/>
              <w:ind w:right="62"/>
              <w:rPr>
                <w:rFonts w:ascii="Arial" w:hAnsi="Arial" w:cs="Arial"/>
                <w:b/>
                <w:caps/>
                <w:sz w:val="20"/>
              </w:rPr>
            </w:pPr>
          </w:p>
          <w:p w:rsidR="0051630A" w:rsidRPr="00D77F4A" w:rsidRDefault="0051630A" w:rsidP="006C0C05">
            <w:pPr>
              <w:pStyle w:val="Textoindependiente"/>
              <w:ind w:right="62"/>
              <w:rPr>
                <w:rFonts w:ascii="Arial" w:hAnsi="Arial" w:cs="Arial"/>
                <w:b/>
                <w:caps/>
                <w:sz w:val="20"/>
              </w:rPr>
            </w:pPr>
          </w:p>
          <w:p w:rsidR="0051630A" w:rsidRPr="00D77F4A" w:rsidRDefault="0051630A" w:rsidP="006C0C05">
            <w:pPr>
              <w:pStyle w:val="Textoindependiente"/>
              <w:ind w:right="62"/>
              <w:rPr>
                <w:rFonts w:ascii="Arial" w:hAnsi="Arial" w:cs="Arial"/>
                <w:b/>
                <w:caps/>
                <w:sz w:val="20"/>
              </w:rPr>
            </w:pPr>
          </w:p>
        </w:tc>
        <w:tc>
          <w:tcPr>
            <w:tcW w:w="2243" w:type="dxa"/>
            <w:tcBorders>
              <w:bottom w:val="single" w:sz="4" w:space="0" w:color="auto"/>
            </w:tcBorders>
          </w:tcPr>
          <w:p w:rsidR="0051630A" w:rsidRPr="00D77F4A" w:rsidRDefault="0051630A" w:rsidP="006C0C05">
            <w:pPr>
              <w:pStyle w:val="Textoindependiente"/>
              <w:ind w:right="62"/>
              <w:rPr>
                <w:rFonts w:ascii="Arial" w:hAnsi="Arial" w:cs="Arial"/>
                <w:b/>
                <w:caps/>
                <w:sz w:val="20"/>
              </w:rPr>
            </w:pPr>
          </w:p>
        </w:tc>
      </w:tr>
      <w:tr w:rsidR="00D77F4A" w:rsidRPr="00D77F4A" w:rsidTr="0071012D">
        <w:trPr>
          <w:trHeight w:val="60"/>
        </w:trPr>
        <w:tc>
          <w:tcPr>
            <w:tcW w:w="8973" w:type="dxa"/>
            <w:gridSpan w:val="4"/>
            <w:tcBorders>
              <w:top w:val="single" w:sz="4" w:space="0" w:color="auto"/>
              <w:left w:val="nil"/>
              <w:bottom w:val="nil"/>
              <w:right w:val="nil"/>
            </w:tcBorders>
            <w:shd w:val="clear" w:color="auto" w:fill="FFFFFF" w:themeFill="background1"/>
          </w:tcPr>
          <w:p w:rsidR="00D77F4A" w:rsidRPr="00D77F4A" w:rsidRDefault="00D77F4A" w:rsidP="006C0C05">
            <w:pPr>
              <w:pStyle w:val="Textoindependiente"/>
              <w:ind w:right="62"/>
              <w:rPr>
                <w:rFonts w:ascii="Arial" w:hAnsi="Arial" w:cs="Arial"/>
                <w:b/>
                <w:caps/>
                <w:sz w:val="14"/>
                <w:szCs w:val="14"/>
              </w:rPr>
            </w:pPr>
            <w:r w:rsidRPr="00D77F4A">
              <w:rPr>
                <w:rFonts w:ascii="Arial" w:hAnsi="Arial" w:cs="Arial"/>
                <w:sz w:val="14"/>
                <w:szCs w:val="14"/>
              </w:rPr>
              <w:t xml:space="preserve">Esta hoja de firmas pertenece al Dictamen de la Minuta Federal por el que </w:t>
            </w:r>
            <w:r w:rsidRPr="00D77F4A">
              <w:rPr>
                <w:rFonts w:ascii="Arial" w:hAnsi="Arial" w:cs="Arial"/>
                <w:sz w:val="14"/>
                <w:szCs w:val="14"/>
                <w:lang w:val="es-MX"/>
              </w:rPr>
              <w:t xml:space="preserve">se </w:t>
            </w:r>
            <w:r w:rsidRPr="00D77F4A">
              <w:rPr>
                <w:rFonts w:ascii="Arial" w:hAnsi="Arial" w:cs="Arial"/>
                <w:sz w:val="14"/>
                <w:szCs w:val="14"/>
              </w:rPr>
              <w:t xml:space="preserve">adiciona un apartado C al artículo 2º. </w:t>
            </w:r>
            <w:proofErr w:type="gramStart"/>
            <w:r w:rsidRPr="00D77F4A">
              <w:rPr>
                <w:rFonts w:ascii="Arial" w:hAnsi="Arial" w:cs="Arial"/>
                <w:sz w:val="14"/>
                <w:szCs w:val="14"/>
              </w:rPr>
              <w:t>de</w:t>
            </w:r>
            <w:proofErr w:type="gramEnd"/>
            <w:r w:rsidRPr="00D77F4A">
              <w:rPr>
                <w:rFonts w:ascii="Arial" w:hAnsi="Arial" w:cs="Arial"/>
                <w:sz w:val="14"/>
                <w:szCs w:val="14"/>
              </w:rPr>
              <w:t xml:space="preserve"> la Constitución Política de los Estados Unidos Mexicanos, </w:t>
            </w:r>
            <w:r w:rsidRPr="00D77F4A">
              <w:rPr>
                <w:rFonts w:ascii="Arial" w:hAnsi="Arial" w:cs="Arial"/>
                <w:sz w:val="14"/>
                <w:szCs w:val="14"/>
                <w:lang w:val="es-MX"/>
              </w:rPr>
              <w:t xml:space="preserve">en materia de personas, pueblos y comunidades </w:t>
            </w:r>
            <w:proofErr w:type="spellStart"/>
            <w:r w:rsidRPr="00D77F4A">
              <w:rPr>
                <w:rFonts w:ascii="Arial" w:hAnsi="Arial" w:cs="Arial"/>
                <w:sz w:val="14"/>
                <w:szCs w:val="14"/>
                <w:lang w:val="es-MX"/>
              </w:rPr>
              <w:t>afromexicanas</w:t>
            </w:r>
            <w:proofErr w:type="spellEnd"/>
            <w:r w:rsidRPr="00D77F4A">
              <w:rPr>
                <w:rFonts w:ascii="Arial" w:hAnsi="Arial" w:cs="Arial"/>
                <w:caps/>
                <w:sz w:val="14"/>
                <w:szCs w:val="14"/>
              </w:rPr>
              <w:t>.</w:t>
            </w:r>
          </w:p>
        </w:tc>
      </w:tr>
      <w:tr w:rsidR="004666B7" w:rsidRPr="00D77F4A" w:rsidTr="0071012D">
        <w:tc>
          <w:tcPr>
            <w:tcW w:w="2244" w:type="dxa"/>
            <w:tcBorders>
              <w:top w:val="nil"/>
            </w:tcBorders>
            <w:shd w:val="clear" w:color="auto" w:fill="FFFFFF" w:themeFill="background1"/>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VICEPRESIDENTE</w:t>
            </w:r>
          </w:p>
        </w:tc>
        <w:tc>
          <w:tcPr>
            <w:tcW w:w="2244" w:type="dxa"/>
            <w:tcBorders>
              <w:top w:val="nil"/>
            </w:tcBorders>
          </w:tcPr>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lang w:val="es-MX" w:eastAsia="es-MX"/>
              </w:rPr>
              <w:drawing>
                <wp:inline distT="0" distB="0" distL="0" distR="0" wp14:anchorId="31787DBC" wp14:editId="767C585B">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51630A" w:rsidRDefault="0051630A" w:rsidP="006C0C05">
            <w:pPr>
              <w:pStyle w:val="Textoindependiente"/>
              <w:ind w:right="62"/>
              <w:jc w:val="center"/>
              <w:rPr>
                <w:rFonts w:ascii="Arial" w:hAnsi="Arial" w:cs="Arial"/>
                <w:b/>
                <w:sz w:val="20"/>
              </w:rPr>
            </w:pPr>
            <w:r w:rsidRPr="00D77F4A">
              <w:rPr>
                <w:rFonts w:ascii="Arial" w:hAnsi="Arial" w:cs="Arial"/>
                <w:b/>
                <w:sz w:val="20"/>
              </w:rPr>
              <w:t>DIP. MIGUEL ESTEBAN RODRÍGUEZ BAQUEIRO</w:t>
            </w:r>
          </w:p>
          <w:p w:rsidR="00D77F4A" w:rsidRPr="00D77F4A" w:rsidRDefault="00D77F4A" w:rsidP="006C0C05">
            <w:pPr>
              <w:pStyle w:val="Textoindependiente"/>
              <w:ind w:right="62"/>
              <w:jc w:val="center"/>
              <w:rPr>
                <w:rFonts w:ascii="Arial" w:hAnsi="Arial" w:cs="Arial"/>
                <w:b/>
                <w:caps/>
                <w:sz w:val="20"/>
              </w:rPr>
            </w:pPr>
          </w:p>
        </w:tc>
        <w:tc>
          <w:tcPr>
            <w:tcW w:w="2242" w:type="dxa"/>
            <w:tcBorders>
              <w:top w:val="nil"/>
            </w:tcBorders>
          </w:tcPr>
          <w:p w:rsidR="0051630A" w:rsidRPr="00D77F4A" w:rsidRDefault="0051630A" w:rsidP="006C0C05">
            <w:pPr>
              <w:pStyle w:val="Textoindependiente"/>
              <w:ind w:right="62"/>
              <w:rPr>
                <w:rFonts w:ascii="Arial" w:hAnsi="Arial" w:cs="Arial"/>
                <w:b/>
                <w:caps/>
                <w:sz w:val="20"/>
              </w:rPr>
            </w:pPr>
          </w:p>
        </w:tc>
        <w:tc>
          <w:tcPr>
            <w:tcW w:w="2243" w:type="dxa"/>
            <w:tcBorders>
              <w:top w:val="nil"/>
            </w:tcBorders>
          </w:tcPr>
          <w:p w:rsidR="0051630A" w:rsidRPr="00D77F4A" w:rsidRDefault="0051630A" w:rsidP="006C0C05">
            <w:pPr>
              <w:pStyle w:val="Textoindependiente"/>
              <w:ind w:right="62"/>
              <w:rPr>
                <w:rFonts w:ascii="Arial" w:hAnsi="Arial" w:cs="Arial"/>
                <w:b/>
                <w:caps/>
                <w:sz w:val="20"/>
              </w:rPr>
            </w:pPr>
          </w:p>
        </w:tc>
      </w:tr>
      <w:tr w:rsidR="004666B7" w:rsidRPr="00D77F4A" w:rsidTr="00E6753B">
        <w:tc>
          <w:tcPr>
            <w:tcW w:w="2244" w:type="dxa"/>
            <w:shd w:val="clear" w:color="auto" w:fill="FFFFFF" w:themeFill="background1"/>
          </w:tcPr>
          <w:p w:rsidR="0051630A" w:rsidRPr="00D77F4A" w:rsidRDefault="0051630A" w:rsidP="006C0C05">
            <w:pPr>
              <w:pStyle w:val="Textoindependiente"/>
              <w:ind w:right="62"/>
              <w:jc w:val="center"/>
              <w:rPr>
                <w:rFonts w:ascii="Arial" w:hAnsi="Arial" w:cs="Arial"/>
                <w:b/>
                <w:caps/>
                <w:sz w:val="20"/>
                <w:lang w:val="pt-BR"/>
              </w:rPr>
            </w:pPr>
          </w:p>
          <w:p w:rsidR="0051630A" w:rsidRPr="00D77F4A" w:rsidRDefault="0051630A" w:rsidP="006C0C05">
            <w:pPr>
              <w:pStyle w:val="Textoindependiente"/>
              <w:ind w:right="62"/>
              <w:jc w:val="center"/>
              <w:rPr>
                <w:rFonts w:ascii="Arial" w:hAnsi="Arial" w:cs="Arial"/>
                <w:b/>
                <w:caps/>
                <w:sz w:val="20"/>
                <w:lang w:val="pt-BR"/>
              </w:rPr>
            </w:pPr>
          </w:p>
          <w:p w:rsidR="0051630A" w:rsidRPr="00D77F4A" w:rsidRDefault="0051630A" w:rsidP="006C0C05">
            <w:pPr>
              <w:pStyle w:val="Textoindependiente"/>
              <w:ind w:right="62"/>
              <w:jc w:val="center"/>
              <w:rPr>
                <w:rFonts w:ascii="Arial" w:hAnsi="Arial" w:cs="Arial"/>
                <w:b/>
                <w:caps/>
                <w:sz w:val="20"/>
                <w:lang w:val="pt-BR"/>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lang w:val="pt-BR"/>
              </w:rPr>
              <w:t>secretario</w:t>
            </w:r>
          </w:p>
        </w:tc>
        <w:tc>
          <w:tcPr>
            <w:tcW w:w="2244" w:type="dxa"/>
          </w:tcPr>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lang w:val="es-MX" w:eastAsia="es-MX"/>
              </w:rPr>
              <w:drawing>
                <wp:inline distT="0" distB="0" distL="0" distR="0" wp14:anchorId="1B568AB4" wp14:editId="6213E7BE">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51630A" w:rsidRDefault="0051630A" w:rsidP="006C0C05">
            <w:pPr>
              <w:pStyle w:val="Textoindependiente"/>
              <w:ind w:right="62"/>
              <w:jc w:val="center"/>
              <w:rPr>
                <w:rFonts w:ascii="Arial" w:hAnsi="Arial" w:cs="Arial"/>
                <w:b/>
                <w:noProof/>
                <w:sz w:val="20"/>
                <w:lang w:val="es-MX" w:eastAsia="es-MX"/>
              </w:rPr>
            </w:pPr>
            <w:r w:rsidRPr="00D77F4A">
              <w:rPr>
                <w:rFonts w:ascii="Arial" w:hAnsi="Arial" w:cs="Arial"/>
                <w:b/>
                <w:noProof/>
                <w:sz w:val="20"/>
                <w:lang w:val="es-MX" w:eastAsia="es-MX"/>
              </w:rPr>
              <w:t>DIP. MARTÍN ENRIQUE CASTILLO RUZ</w:t>
            </w:r>
          </w:p>
          <w:p w:rsidR="00D77F4A" w:rsidRPr="00D77F4A" w:rsidRDefault="00D77F4A" w:rsidP="006C0C05">
            <w:pPr>
              <w:pStyle w:val="Textoindependiente"/>
              <w:ind w:right="62"/>
              <w:jc w:val="center"/>
              <w:rPr>
                <w:rFonts w:ascii="Arial" w:hAnsi="Arial" w:cs="Arial"/>
                <w:b/>
                <w:caps/>
                <w:sz w:val="20"/>
              </w:rPr>
            </w:pPr>
          </w:p>
        </w:tc>
        <w:tc>
          <w:tcPr>
            <w:tcW w:w="2242" w:type="dxa"/>
          </w:tcPr>
          <w:p w:rsidR="0051630A" w:rsidRPr="00D77F4A" w:rsidRDefault="0051630A" w:rsidP="006C0C05">
            <w:pPr>
              <w:pStyle w:val="Textoindependiente"/>
              <w:ind w:right="62"/>
              <w:rPr>
                <w:rFonts w:ascii="Arial" w:hAnsi="Arial" w:cs="Arial"/>
                <w:b/>
                <w:caps/>
                <w:sz w:val="20"/>
              </w:rPr>
            </w:pPr>
          </w:p>
        </w:tc>
        <w:tc>
          <w:tcPr>
            <w:tcW w:w="2243" w:type="dxa"/>
          </w:tcPr>
          <w:p w:rsidR="0051630A" w:rsidRPr="00D77F4A" w:rsidRDefault="0051630A" w:rsidP="006C0C05">
            <w:pPr>
              <w:pStyle w:val="Textoindependiente"/>
              <w:ind w:right="62"/>
              <w:rPr>
                <w:rFonts w:ascii="Arial" w:hAnsi="Arial" w:cs="Arial"/>
                <w:b/>
                <w:caps/>
                <w:sz w:val="20"/>
              </w:rPr>
            </w:pPr>
          </w:p>
        </w:tc>
      </w:tr>
      <w:tr w:rsidR="004666B7" w:rsidRPr="00D77F4A" w:rsidTr="0071012D">
        <w:tc>
          <w:tcPr>
            <w:tcW w:w="2244" w:type="dxa"/>
            <w:tcBorders>
              <w:bottom w:val="single" w:sz="4" w:space="0" w:color="auto"/>
            </w:tcBorders>
            <w:shd w:val="clear" w:color="auto" w:fill="FFFFFF" w:themeFill="background1"/>
          </w:tcPr>
          <w:p w:rsidR="0051630A" w:rsidRPr="00D77F4A" w:rsidRDefault="0051630A" w:rsidP="006C0C05">
            <w:pPr>
              <w:pStyle w:val="Textoindependiente"/>
              <w:ind w:right="62"/>
              <w:jc w:val="center"/>
              <w:rPr>
                <w:rFonts w:ascii="Arial" w:hAnsi="Arial" w:cs="Arial"/>
                <w:b/>
                <w:caps/>
                <w:sz w:val="20"/>
                <w:lang w:val="pt-BR"/>
              </w:rPr>
            </w:pPr>
          </w:p>
          <w:p w:rsidR="0051630A" w:rsidRPr="00D77F4A" w:rsidRDefault="0051630A" w:rsidP="006C0C05">
            <w:pPr>
              <w:pStyle w:val="Textoindependiente"/>
              <w:ind w:right="62"/>
              <w:jc w:val="center"/>
              <w:rPr>
                <w:rFonts w:ascii="Arial" w:hAnsi="Arial" w:cs="Arial"/>
                <w:b/>
                <w:caps/>
                <w:sz w:val="20"/>
                <w:lang w:val="pt-BR"/>
              </w:rPr>
            </w:pPr>
          </w:p>
          <w:p w:rsidR="0051630A" w:rsidRPr="00D77F4A" w:rsidRDefault="0051630A" w:rsidP="006C0C05">
            <w:pPr>
              <w:pStyle w:val="Textoindependiente"/>
              <w:ind w:right="62"/>
              <w:jc w:val="center"/>
              <w:rPr>
                <w:rFonts w:ascii="Arial" w:hAnsi="Arial" w:cs="Arial"/>
                <w:b/>
                <w:caps/>
                <w:sz w:val="20"/>
                <w:lang w:val="pt-BR"/>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lang w:val="pt-BR"/>
              </w:rPr>
              <w:t>SECRETARIO</w:t>
            </w:r>
          </w:p>
        </w:tc>
        <w:tc>
          <w:tcPr>
            <w:tcW w:w="2244" w:type="dxa"/>
            <w:tcBorders>
              <w:bottom w:val="single" w:sz="4" w:space="0" w:color="auto"/>
            </w:tcBorders>
          </w:tcPr>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lang w:val="es-MX" w:eastAsia="es-MX"/>
              </w:rPr>
              <w:drawing>
                <wp:inline distT="0" distB="0" distL="0" distR="0" wp14:anchorId="30AE4163" wp14:editId="280F32E1">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51630A" w:rsidRDefault="0051630A" w:rsidP="006C0C05">
            <w:pPr>
              <w:pStyle w:val="Textoindependiente"/>
              <w:ind w:right="62"/>
              <w:jc w:val="center"/>
              <w:rPr>
                <w:rFonts w:ascii="Arial" w:hAnsi="Arial" w:cs="Arial"/>
                <w:b/>
                <w:sz w:val="20"/>
              </w:rPr>
            </w:pPr>
            <w:r w:rsidRPr="00D77F4A">
              <w:rPr>
                <w:rFonts w:ascii="Arial" w:hAnsi="Arial" w:cs="Arial"/>
                <w:b/>
                <w:sz w:val="20"/>
              </w:rPr>
              <w:t>DIP. LUIS ENRIQUE BORJAS ROMERO</w:t>
            </w:r>
          </w:p>
          <w:p w:rsidR="00D77F4A" w:rsidRPr="00D77F4A" w:rsidRDefault="00D77F4A" w:rsidP="006C0C05">
            <w:pPr>
              <w:pStyle w:val="Textoindependiente"/>
              <w:ind w:right="62"/>
              <w:jc w:val="center"/>
              <w:rPr>
                <w:rFonts w:ascii="Arial" w:hAnsi="Arial" w:cs="Arial"/>
                <w:b/>
                <w:caps/>
                <w:sz w:val="20"/>
              </w:rPr>
            </w:pPr>
          </w:p>
        </w:tc>
        <w:tc>
          <w:tcPr>
            <w:tcW w:w="2242" w:type="dxa"/>
            <w:tcBorders>
              <w:bottom w:val="single" w:sz="4" w:space="0" w:color="auto"/>
            </w:tcBorders>
          </w:tcPr>
          <w:p w:rsidR="0051630A" w:rsidRPr="00D77F4A" w:rsidRDefault="0051630A" w:rsidP="006C0C05">
            <w:pPr>
              <w:pStyle w:val="Textoindependiente"/>
              <w:ind w:right="62"/>
              <w:rPr>
                <w:rFonts w:ascii="Arial" w:hAnsi="Arial" w:cs="Arial"/>
                <w:b/>
                <w:caps/>
                <w:sz w:val="20"/>
              </w:rPr>
            </w:pPr>
          </w:p>
        </w:tc>
        <w:tc>
          <w:tcPr>
            <w:tcW w:w="2243" w:type="dxa"/>
            <w:tcBorders>
              <w:bottom w:val="single" w:sz="4" w:space="0" w:color="auto"/>
            </w:tcBorders>
          </w:tcPr>
          <w:p w:rsidR="0051630A" w:rsidRPr="00D77F4A" w:rsidRDefault="0051630A" w:rsidP="006C0C05">
            <w:pPr>
              <w:pStyle w:val="Textoindependiente"/>
              <w:ind w:right="62"/>
              <w:rPr>
                <w:rFonts w:ascii="Arial" w:hAnsi="Arial" w:cs="Arial"/>
                <w:b/>
                <w:caps/>
                <w:sz w:val="20"/>
              </w:rPr>
            </w:pPr>
          </w:p>
        </w:tc>
      </w:tr>
      <w:tr w:rsidR="004666B7" w:rsidRPr="00D77F4A" w:rsidTr="0071012D">
        <w:tc>
          <w:tcPr>
            <w:tcW w:w="2244" w:type="dxa"/>
            <w:tcBorders>
              <w:bottom w:val="single" w:sz="4" w:space="0" w:color="auto"/>
            </w:tcBorders>
            <w:shd w:val="clear" w:color="auto" w:fill="FFFFFF" w:themeFill="background1"/>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VOCAL</w:t>
            </w:r>
          </w:p>
        </w:tc>
        <w:tc>
          <w:tcPr>
            <w:tcW w:w="2244" w:type="dxa"/>
            <w:tcBorders>
              <w:bottom w:val="single" w:sz="4" w:space="0" w:color="auto"/>
            </w:tcBorders>
          </w:tcPr>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lang w:val="es-MX" w:eastAsia="es-MX"/>
              </w:rPr>
              <w:drawing>
                <wp:inline distT="0" distB="0" distL="0" distR="0" wp14:anchorId="6A1FB941" wp14:editId="5E12D272">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51630A" w:rsidRDefault="0051630A" w:rsidP="006C0C05">
            <w:pPr>
              <w:pStyle w:val="Textoindependiente"/>
              <w:ind w:right="62"/>
              <w:jc w:val="center"/>
              <w:rPr>
                <w:rFonts w:ascii="Arial" w:hAnsi="Arial" w:cs="Arial"/>
                <w:b/>
                <w:caps/>
                <w:sz w:val="20"/>
                <w:lang w:val="pt-BR"/>
              </w:rPr>
            </w:pPr>
            <w:r w:rsidRPr="00D77F4A">
              <w:rPr>
                <w:rFonts w:ascii="Arial" w:hAnsi="Arial" w:cs="Arial"/>
                <w:b/>
                <w:caps/>
                <w:sz w:val="20"/>
                <w:lang w:val="pt-BR"/>
              </w:rPr>
              <w:t>DIP. ROSA ADRIANA DÍAZ LIZAMA</w:t>
            </w:r>
          </w:p>
          <w:p w:rsidR="00D77F4A" w:rsidRPr="00D77F4A" w:rsidRDefault="00D77F4A" w:rsidP="006C0C05">
            <w:pPr>
              <w:pStyle w:val="Textoindependiente"/>
              <w:ind w:right="62"/>
              <w:jc w:val="center"/>
              <w:rPr>
                <w:rFonts w:ascii="Arial" w:hAnsi="Arial" w:cs="Arial"/>
                <w:b/>
                <w:caps/>
                <w:sz w:val="20"/>
              </w:rPr>
            </w:pPr>
          </w:p>
        </w:tc>
        <w:tc>
          <w:tcPr>
            <w:tcW w:w="2242" w:type="dxa"/>
            <w:tcBorders>
              <w:bottom w:val="single" w:sz="4" w:space="0" w:color="auto"/>
            </w:tcBorders>
          </w:tcPr>
          <w:p w:rsidR="0051630A" w:rsidRPr="00D77F4A" w:rsidRDefault="0051630A" w:rsidP="006C0C05">
            <w:pPr>
              <w:pStyle w:val="Textoindependiente"/>
              <w:ind w:right="62"/>
              <w:rPr>
                <w:rFonts w:ascii="Arial" w:hAnsi="Arial" w:cs="Arial"/>
                <w:b/>
                <w:caps/>
                <w:sz w:val="20"/>
              </w:rPr>
            </w:pPr>
          </w:p>
        </w:tc>
        <w:tc>
          <w:tcPr>
            <w:tcW w:w="2243" w:type="dxa"/>
            <w:tcBorders>
              <w:bottom w:val="single" w:sz="4" w:space="0" w:color="auto"/>
            </w:tcBorders>
          </w:tcPr>
          <w:p w:rsidR="0051630A" w:rsidRPr="00D77F4A" w:rsidRDefault="0051630A" w:rsidP="006C0C05">
            <w:pPr>
              <w:pStyle w:val="Textoindependiente"/>
              <w:ind w:right="62"/>
              <w:rPr>
                <w:rFonts w:ascii="Arial" w:hAnsi="Arial" w:cs="Arial"/>
                <w:b/>
                <w:caps/>
                <w:sz w:val="20"/>
              </w:rPr>
            </w:pPr>
          </w:p>
        </w:tc>
      </w:tr>
      <w:tr w:rsidR="00D77F4A" w:rsidRPr="00D77F4A" w:rsidTr="0071012D">
        <w:tc>
          <w:tcPr>
            <w:tcW w:w="8973" w:type="dxa"/>
            <w:gridSpan w:val="4"/>
            <w:tcBorders>
              <w:top w:val="single" w:sz="4" w:space="0" w:color="auto"/>
              <w:left w:val="nil"/>
              <w:bottom w:val="nil"/>
              <w:right w:val="nil"/>
            </w:tcBorders>
            <w:shd w:val="clear" w:color="auto" w:fill="FFFFFF" w:themeFill="background1"/>
          </w:tcPr>
          <w:p w:rsidR="00D77F4A" w:rsidRPr="00D77F4A" w:rsidRDefault="00D77F4A" w:rsidP="006C0C05">
            <w:pPr>
              <w:pStyle w:val="Textoindependiente"/>
              <w:ind w:right="62"/>
              <w:rPr>
                <w:rFonts w:ascii="Arial" w:hAnsi="Arial" w:cs="Arial"/>
                <w:b/>
                <w:caps/>
                <w:sz w:val="20"/>
              </w:rPr>
            </w:pPr>
            <w:r w:rsidRPr="00D77F4A">
              <w:rPr>
                <w:rFonts w:ascii="Arial" w:hAnsi="Arial" w:cs="Arial"/>
                <w:sz w:val="14"/>
                <w:szCs w:val="14"/>
              </w:rPr>
              <w:t xml:space="preserve">Esta hoja de firmas pertenece al Dictamen de la Minuta Federal por el que </w:t>
            </w:r>
            <w:r w:rsidRPr="00D77F4A">
              <w:rPr>
                <w:rFonts w:ascii="Arial" w:hAnsi="Arial" w:cs="Arial"/>
                <w:sz w:val="14"/>
                <w:szCs w:val="14"/>
                <w:lang w:val="es-MX"/>
              </w:rPr>
              <w:t xml:space="preserve">se </w:t>
            </w:r>
            <w:r w:rsidRPr="00D77F4A">
              <w:rPr>
                <w:rFonts w:ascii="Arial" w:hAnsi="Arial" w:cs="Arial"/>
                <w:sz w:val="14"/>
                <w:szCs w:val="14"/>
              </w:rPr>
              <w:t xml:space="preserve">adiciona un apartado C al artículo 2º. </w:t>
            </w:r>
            <w:proofErr w:type="gramStart"/>
            <w:r w:rsidRPr="00D77F4A">
              <w:rPr>
                <w:rFonts w:ascii="Arial" w:hAnsi="Arial" w:cs="Arial"/>
                <w:sz w:val="14"/>
                <w:szCs w:val="14"/>
              </w:rPr>
              <w:t>de</w:t>
            </w:r>
            <w:proofErr w:type="gramEnd"/>
            <w:r w:rsidRPr="00D77F4A">
              <w:rPr>
                <w:rFonts w:ascii="Arial" w:hAnsi="Arial" w:cs="Arial"/>
                <w:sz w:val="14"/>
                <w:szCs w:val="14"/>
              </w:rPr>
              <w:t xml:space="preserve"> la Constitución Política de los Estados Unidos Mexicanos, </w:t>
            </w:r>
            <w:r w:rsidRPr="00D77F4A">
              <w:rPr>
                <w:rFonts w:ascii="Arial" w:hAnsi="Arial" w:cs="Arial"/>
                <w:sz w:val="14"/>
                <w:szCs w:val="14"/>
                <w:lang w:val="es-MX"/>
              </w:rPr>
              <w:t xml:space="preserve">en materia de personas, pueblos y comunidades </w:t>
            </w:r>
            <w:proofErr w:type="spellStart"/>
            <w:r w:rsidRPr="00D77F4A">
              <w:rPr>
                <w:rFonts w:ascii="Arial" w:hAnsi="Arial" w:cs="Arial"/>
                <w:sz w:val="14"/>
                <w:szCs w:val="14"/>
                <w:lang w:val="es-MX"/>
              </w:rPr>
              <w:t>afromexicanas</w:t>
            </w:r>
            <w:proofErr w:type="spellEnd"/>
            <w:r w:rsidRPr="00D77F4A">
              <w:rPr>
                <w:rFonts w:ascii="Arial" w:hAnsi="Arial" w:cs="Arial"/>
                <w:caps/>
                <w:sz w:val="14"/>
                <w:szCs w:val="14"/>
              </w:rPr>
              <w:t>.</w:t>
            </w:r>
          </w:p>
        </w:tc>
      </w:tr>
      <w:tr w:rsidR="004666B7" w:rsidRPr="00D77F4A" w:rsidTr="0071012D">
        <w:trPr>
          <w:trHeight w:val="2257"/>
        </w:trPr>
        <w:tc>
          <w:tcPr>
            <w:tcW w:w="2244" w:type="dxa"/>
            <w:tcBorders>
              <w:top w:val="nil"/>
              <w:bottom w:val="single" w:sz="4" w:space="0" w:color="auto"/>
            </w:tcBorders>
            <w:shd w:val="clear" w:color="auto" w:fill="FFFFFF" w:themeFill="background1"/>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VOCAL</w:t>
            </w:r>
          </w:p>
        </w:tc>
        <w:tc>
          <w:tcPr>
            <w:tcW w:w="2244" w:type="dxa"/>
            <w:tcBorders>
              <w:top w:val="nil"/>
              <w:bottom w:val="single" w:sz="4" w:space="0" w:color="auto"/>
            </w:tcBorders>
          </w:tcPr>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lang w:val="es-MX" w:eastAsia="es-MX"/>
              </w:rPr>
              <w:drawing>
                <wp:inline distT="0" distB="0" distL="0" distR="0" wp14:anchorId="13204578" wp14:editId="5815CF34">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51630A" w:rsidRPr="00D77F4A" w:rsidRDefault="0051630A" w:rsidP="006C0C05">
            <w:pPr>
              <w:pStyle w:val="Textoindependiente"/>
              <w:jc w:val="center"/>
              <w:rPr>
                <w:rFonts w:ascii="Arial" w:hAnsi="Arial" w:cs="Arial"/>
                <w:b/>
                <w:caps/>
                <w:sz w:val="20"/>
              </w:rPr>
            </w:pPr>
            <w:r w:rsidRPr="00D77F4A">
              <w:rPr>
                <w:rFonts w:ascii="Arial" w:hAnsi="Arial" w:cs="Arial"/>
                <w:b/>
                <w:caps/>
                <w:sz w:val="20"/>
              </w:rPr>
              <w:t>DIP. MIGUEL EDMUNDO CANDILA NOH</w:t>
            </w:r>
          </w:p>
        </w:tc>
        <w:tc>
          <w:tcPr>
            <w:tcW w:w="2242" w:type="dxa"/>
            <w:tcBorders>
              <w:top w:val="nil"/>
              <w:bottom w:val="single" w:sz="4" w:space="0" w:color="auto"/>
            </w:tcBorders>
          </w:tcPr>
          <w:p w:rsidR="0051630A" w:rsidRPr="00D77F4A" w:rsidRDefault="0051630A" w:rsidP="006C0C05">
            <w:pPr>
              <w:pStyle w:val="Textoindependiente"/>
              <w:ind w:right="62"/>
              <w:rPr>
                <w:rFonts w:ascii="Arial" w:hAnsi="Arial" w:cs="Arial"/>
                <w:b/>
                <w:caps/>
                <w:sz w:val="20"/>
              </w:rPr>
            </w:pPr>
          </w:p>
        </w:tc>
        <w:tc>
          <w:tcPr>
            <w:tcW w:w="2243" w:type="dxa"/>
            <w:tcBorders>
              <w:top w:val="nil"/>
              <w:bottom w:val="single" w:sz="4" w:space="0" w:color="auto"/>
            </w:tcBorders>
          </w:tcPr>
          <w:p w:rsidR="0051630A" w:rsidRPr="00D77F4A" w:rsidRDefault="0051630A" w:rsidP="006C0C05">
            <w:pPr>
              <w:pStyle w:val="Textoindependiente"/>
              <w:ind w:right="62"/>
              <w:rPr>
                <w:rFonts w:ascii="Arial" w:hAnsi="Arial" w:cs="Arial"/>
                <w:b/>
                <w:caps/>
                <w:sz w:val="20"/>
              </w:rPr>
            </w:pPr>
          </w:p>
        </w:tc>
      </w:tr>
      <w:tr w:rsidR="004666B7" w:rsidRPr="00D77F4A" w:rsidTr="0081705E">
        <w:tc>
          <w:tcPr>
            <w:tcW w:w="2244" w:type="dxa"/>
            <w:tcBorders>
              <w:top w:val="nil"/>
              <w:bottom w:val="single" w:sz="4" w:space="0" w:color="auto"/>
            </w:tcBorders>
            <w:shd w:val="clear" w:color="auto" w:fill="FFFFFF" w:themeFill="background1"/>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A84548"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VOCAL</w:t>
            </w:r>
          </w:p>
          <w:p w:rsidR="0051630A" w:rsidRPr="00D77F4A" w:rsidRDefault="0051630A" w:rsidP="006C0C05">
            <w:pPr>
              <w:spacing w:after="0" w:line="240" w:lineRule="auto"/>
              <w:rPr>
                <w:color w:val="auto"/>
                <w:sz w:val="20"/>
                <w:szCs w:val="20"/>
                <w:lang w:val="es-ES_tradnl" w:eastAsia="es-ES"/>
              </w:rPr>
            </w:pPr>
          </w:p>
        </w:tc>
        <w:tc>
          <w:tcPr>
            <w:tcW w:w="2244" w:type="dxa"/>
            <w:tcBorders>
              <w:top w:val="nil"/>
              <w:bottom w:val="single" w:sz="4" w:space="0" w:color="auto"/>
            </w:tcBorders>
          </w:tcPr>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lang w:val="es-MX" w:eastAsia="es-MX"/>
              </w:rPr>
              <w:drawing>
                <wp:inline distT="0" distB="0" distL="0" distR="0" wp14:anchorId="57BAEA16" wp14:editId="38B332EC">
                  <wp:extent cx="750548" cy="963546"/>
                  <wp:effectExtent l="0" t="0" r="0" b="825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701" cy="995837"/>
                          </a:xfrm>
                          <a:prstGeom prst="rect">
                            <a:avLst/>
                          </a:prstGeom>
                          <a:noFill/>
                          <a:ln>
                            <a:noFill/>
                          </a:ln>
                        </pic:spPr>
                      </pic:pic>
                    </a:graphicData>
                  </a:graphic>
                </wp:inline>
              </w:drawing>
            </w: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rPr>
              <w:t>DIP. FELIPE CERVERA HERNÁNDEZ</w:t>
            </w:r>
          </w:p>
        </w:tc>
        <w:tc>
          <w:tcPr>
            <w:tcW w:w="2242" w:type="dxa"/>
            <w:tcBorders>
              <w:top w:val="nil"/>
              <w:bottom w:val="single" w:sz="4" w:space="0" w:color="auto"/>
            </w:tcBorders>
          </w:tcPr>
          <w:p w:rsidR="0051630A" w:rsidRPr="00D77F4A" w:rsidRDefault="0051630A" w:rsidP="006C0C05">
            <w:pPr>
              <w:pStyle w:val="Textoindependiente"/>
              <w:ind w:right="62"/>
              <w:rPr>
                <w:rFonts w:ascii="Arial" w:hAnsi="Arial" w:cs="Arial"/>
                <w:b/>
                <w:caps/>
                <w:sz w:val="20"/>
              </w:rPr>
            </w:pPr>
          </w:p>
        </w:tc>
        <w:tc>
          <w:tcPr>
            <w:tcW w:w="2243" w:type="dxa"/>
            <w:tcBorders>
              <w:top w:val="nil"/>
              <w:bottom w:val="single" w:sz="4" w:space="0" w:color="auto"/>
            </w:tcBorders>
          </w:tcPr>
          <w:p w:rsidR="0051630A" w:rsidRPr="00D77F4A" w:rsidRDefault="0051630A" w:rsidP="006C0C05">
            <w:pPr>
              <w:pStyle w:val="Textoindependiente"/>
              <w:ind w:right="62"/>
              <w:rPr>
                <w:rFonts w:ascii="Arial" w:hAnsi="Arial" w:cs="Arial"/>
                <w:b/>
                <w:caps/>
                <w:sz w:val="20"/>
              </w:rPr>
            </w:pPr>
          </w:p>
        </w:tc>
      </w:tr>
      <w:tr w:rsidR="004666B7" w:rsidRPr="00D77F4A" w:rsidTr="002775D4">
        <w:tc>
          <w:tcPr>
            <w:tcW w:w="2244" w:type="dxa"/>
            <w:tcBorders>
              <w:top w:val="single" w:sz="4" w:space="0" w:color="auto"/>
              <w:bottom w:val="single" w:sz="4" w:space="0" w:color="auto"/>
            </w:tcBorders>
            <w:shd w:val="clear" w:color="auto" w:fill="FFFFFF" w:themeFill="background1"/>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VOCAL</w:t>
            </w:r>
          </w:p>
        </w:tc>
        <w:tc>
          <w:tcPr>
            <w:tcW w:w="2244" w:type="dxa"/>
            <w:tcBorders>
              <w:top w:val="single" w:sz="4" w:space="0" w:color="auto"/>
              <w:bottom w:val="single" w:sz="4" w:space="0" w:color="auto"/>
            </w:tcBorders>
          </w:tcPr>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lang w:val="es-MX" w:eastAsia="es-MX"/>
              </w:rPr>
              <w:drawing>
                <wp:inline distT="0" distB="0" distL="0" distR="0" wp14:anchorId="4DB554E9" wp14:editId="40874BEE">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rPr>
              <w:t>DIP. SILVIA AMÉRICA LÓPEZ ESCOFFIÉ</w:t>
            </w:r>
          </w:p>
        </w:tc>
        <w:tc>
          <w:tcPr>
            <w:tcW w:w="2242" w:type="dxa"/>
            <w:tcBorders>
              <w:top w:val="single" w:sz="4" w:space="0" w:color="auto"/>
              <w:bottom w:val="single" w:sz="4" w:space="0" w:color="auto"/>
            </w:tcBorders>
          </w:tcPr>
          <w:p w:rsidR="0051630A" w:rsidRPr="00D77F4A" w:rsidRDefault="0051630A" w:rsidP="006C0C05">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51630A" w:rsidRPr="00D77F4A" w:rsidRDefault="0051630A" w:rsidP="006C0C05">
            <w:pPr>
              <w:pStyle w:val="Textoindependiente"/>
              <w:ind w:right="62"/>
              <w:rPr>
                <w:rFonts w:ascii="Arial" w:hAnsi="Arial" w:cs="Arial"/>
                <w:b/>
                <w:caps/>
                <w:sz w:val="20"/>
              </w:rPr>
            </w:pPr>
          </w:p>
        </w:tc>
      </w:tr>
      <w:tr w:rsidR="004666B7" w:rsidRPr="00D77F4A" w:rsidTr="002775D4">
        <w:tc>
          <w:tcPr>
            <w:tcW w:w="2244" w:type="dxa"/>
            <w:tcBorders>
              <w:bottom w:val="single" w:sz="4" w:space="0" w:color="auto"/>
            </w:tcBorders>
            <w:shd w:val="clear" w:color="auto" w:fill="FFFFFF" w:themeFill="background1"/>
          </w:tcPr>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p>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caps/>
                <w:sz w:val="20"/>
              </w:rPr>
              <w:t>VOCAL</w:t>
            </w:r>
            <w:bookmarkStart w:id="0" w:name="_GoBack"/>
            <w:bookmarkEnd w:id="0"/>
          </w:p>
        </w:tc>
        <w:tc>
          <w:tcPr>
            <w:tcW w:w="2244" w:type="dxa"/>
            <w:tcBorders>
              <w:bottom w:val="single" w:sz="4" w:space="0" w:color="auto"/>
            </w:tcBorders>
          </w:tcPr>
          <w:p w:rsidR="0051630A" w:rsidRPr="00D77F4A" w:rsidRDefault="0051630A" w:rsidP="006C0C05">
            <w:pPr>
              <w:pStyle w:val="Textoindependiente"/>
              <w:ind w:right="62"/>
              <w:jc w:val="center"/>
              <w:rPr>
                <w:rFonts w:ascii="Arial" w:hAnsi="Arial" w:cs="Arial"/>
                <w:b/>
                <w:caps/>
                <w:sz w:val="20"/>
              </w:rPr>
            </w:pPr>
            <w:r w:rsidRPr="00D77F4A">
              <w:rPr>
                <w:rFonts w:ascii="Arial" w:hAnsi="Arial" w:cs="Arial"/>
                <w:b/>
                <w:noProof/>
                <w:sz w:val="20"/>
                <w:lang w:val="es-MX" w:eastAsia="es-MX"/>
              </w:rPr>
              <w:drawing>
                <wp:inline distT="0" distB="0" distL="0" distR="0" wp14:anchorId="2178C8C6" wp14:editId="31BB093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51630A" w:rsidRPr="00D77F4A" w:rsidRDefault="0051630A" w:rsidP="006C0C05">
            <w:pPr>
              <w:pStyle w:val="Textoindependiente"/>
              <w:jc w:val="center"/>
              <w:rPr>
                <w:rFonts w:ascii="Arial" w:hAnsi="Arial" w:cs="Arial"/>
                <w:b/>
                <w:caps/>
                <w:sz w:val="20"/>
              </w:rPr>
            </w:pPr>
            <w:r w:rsidRPr="00D77F4A">
              <w:rPr>
                <w:rFonts w:ascii="Arial" w:hAnsi="Arial" w:cs="Arial"/>
                <w:b/>
                <w:noProof/>
                <w:sz w:val="20"/>
              </w:rPr>
              <w:t>DIP. MARIO ALEJANDRO CUEVAS MENA</w:t>
            </w:r>
          </w:p>
        </w:tc>
        <w:tc>
          <w:tcPr>
            <w:tcW w:w="2242" w:type="dxa"/>
            <w:tcBorders>
              <w:bottom w:val="single" w:sz="4" w:space="0" w:color="auto"/>
            </w:tcBorders>
          </w:tcPr>
          <w:p w:rsidR="0051630A" w:rsidRPr="00D77F4A" w:rsidRDefault="0051630A" w:rsidP="006C0C05">
            <w:pPr>
              <w:pStyle w:val="Textoindependiente"/>
              <w:ind w:right="62"/>
              <w:rPr>
                <w:rFonts w:ascii="Arial" w:hAnsi="Arial" w:cs="Arial"/>
                <w:b/>
                <w:caps/>
                <w:sz w:val="20"/>
              </w:rPr>
            </w:pPr>
          </w:p>
        </w:tc>
        <w:tc>
          <w:tcPr>
            <w:tcW w:w="2243" w:type="dxa"/>
            <w:tcBorders>
              <w:bottom w:val="single" w:sz="4" w:space="0" w:color="auto"/>
            </w:tcBorders>
          </w:tcPr>
          <w:p w:rsidR="0051630A" w:rsidRPr="00D77F4A" w:rsidRDefault="0051630A" w:rsidP="006C0C05">
            <w:pPr>
              <w:pStyle w:val="Textoindependiente"/>
              <w:ind w:right="62"/>
              <w:rPr>
                <w:rFonts w:ascii="Arial" w:hAnsi="Arial" w:cs="Arial"/>
                <w:b/>
                <w:caps/>
                <w:sz w:val="20"/>
              </w:rPr>
            </w:pPr>
          </w:p>
        </w:tc>
      </w:tr>
      <w:tr w:rsidR="004666B7" w:rsidRPr="00D77F4A" w:rsidTr="002775D4">
        <w:trPr>
          <w:trHeight w:val="174"/>
        </w:trPr>
        <w:tc>
          <w:tcPr>
            <w:tcW w:w="8973" w:type="dxa"/>
            <w:gridSpan w:val="4"/>
            <w:tcBorders>
              <w:top w:val="single" w:sz="4" w:space="0" w:color="auto"/>
              <w:left w:val="nil"/>
              <w:bottom w:val="nil"/>
              <w:right w:val="nil"/>
            </w:tcBorders>
            <w:shd w:val="clear" w:color="auto" w:fill="FFFFFF" w:themeFill="background1"/>
          </w:tcPr>
          <w:p w:rsidR="0045167D" w:rsidRPr="00D77F4A" w:rsidRDefault="0045167D" w:rsidP="006C0C05">
            <w:pPr>
              <w:pStyle w:val="Textoindependiente"/>
              <w:ind w:right="62"/>
              <w:rPr>
                <w:rFonts w:ascii="Arial" w:hAnsi="Arial" w:cs="Arial"/>
                <w:caps/>
                <w:sz w:val="14"/>
                <w:szCs w:val="14"/>
              </w:rPr>
            </w:pPr>
            <w:r w:rsidRPr="00D77F4A">
              <w:rPr>
                <w:rFonts w:ascii="Arial" w:hAnsi="Arial" w:cs="Arial"/>
                <w:sz w:val="14"/>
                <w:szCs w:val="14"/>
              </w:rPr>
              <w:t xml:space="preserve">Esta hoja de firmas pertenece al Dictamen de la Minuta Federal por el que </w:t>
            </w:r>
            <w:r w:rsidR="00877F56" w:rsidRPr="00D77F4A">
              <w:rPr>
                <w:rFonts w:ascii="Arial" w:hAnsi="Arial" w:cs="Arial"/>
                <w:sz w:val="14"/>
                <w:szCs w:val="14"/>
                <w:lang w:val="es-MX"/>
              </w:rPr>
              <w:t xml:space="preserve">se </w:t>
            </w:r>
            <w:r w:rsidR="00877F56" w:rsidRPr="00D77F4A">
              <w:rPr>
                <w:rFonts w:ascii="Arial" w:hAnsi="Arial" w:cs="Arial"/>
                <w:sz w:val="14"/>
                <w:szCs w:val="14"/>
              </w:rPr>
              <w:t xml:space="preserve">adiciona un apartado C al artículo 2º. </w:t>
            </w:r>
            <w:proofErr w:type="gramStart"/>
            <w:r w:rsidR="00877F56" w:rsidRPr="00D77F4A">
              <w:rPr>
                <w:rFonts w:ascii="Arial" w:hAnsi="Arial" w:cs="Arial"/>
                <w:sz w:val="14"/>
                <w:szCs w:val="14"/>
              </w:rPr>
              <w:t>de</w:t>
            </w:r>
            <w:proofErr w:type="gramEnd"/>
            <w:r w:rsidR="00877F56" w:rsidRPr="00D77F4A">
              <w:rPr>
                <w:rFonts w:ascii="Arial" w:hAnsi="Arial" w:cs="Arial"/>
                <w:sz w:val="14"/>
                <w:szCs w:val="14"/>
              </w:rPr>
              <w:t xml:space="preserve"> la Constitución Política de los Estados Unidos Mexicanos, </w:t>
            </w:r>
            <w:r w:rsidR="00877F56" w:rsidRPr="00D77F4A">
              <w:rPr>
                <w:rFonts w:ascii="Arial" w:hAnsi="Arial" w:cs="Arial"/>
                <w:sz w:val="14"/>
                <w:szCs w:val="14"/>
                <w:lang w:val="es-MX"/>
              </w:rPr>
              <w:t xml:space="preserve">en materia de personas, pueblos y comunidades </w:t>
            </w:r>
            <w:proofErr w:type="spellStart"/>
            <w:r w:rsidR="00877F56" w:rsidRPr="00D77F4A">
              <w:rPr>
                <w:rFonts w:ascii="Arial" w:hAnsi="Arial" w:cs="Arial"/>
                <w:sz w:val="14"/>
                <w:szCs w:val="14"/>
                <w:lang w:val="es-MX"/>
              </w:rPr>
              <w:t>afromexicanas</w:t>
            </w:r>
            <w:proofErr w:type="spellEnd"/>
            <w:r w:rsidR="00877F56" w:rsidRPr="00D77F4A">
              <w:rPr>
                <w:rFonts w:ascii="Arial" w:hAnsi="Arial" w:cs="Arial"/>
                <w:caps/>
                <w:sz w:val="14"/>
                <w:szCs w:val="14"/>
              </w:rPr>
              <w:t>.</w:t>
            </w:r>
          </w:p>
        </w:tc>
      </w:tr>
    </w:tbl>
    <w:p w:rsidR="0051630A" w:rsidRPr="004666B7" w:rsidRDefault="0051630A" w:rsidP="0051630A">
      <w:pPr>
        <w:spacing w:after="0" w:line="360" w:lineRule="auto"/>
        <w:ind w:left="0" w:right="0" w:firstLine="0"/>
        <w:jc w:val="center"/>
        <w:rPr>
          <w:b/>
          <w:color w:val="auto"/>
          <w:lang w:val="es-ES"/>
        </w:rPr>
      </w:pPr>
    </w:p>
    <w:p w:rsidR="0051630A" w:rsidRPr="004666B7" w:rsidRDefault="0051630A" w:rsidP="0051630A">
      <w:pPr>
        <w:spacing w:after="0" w:line="360" w:lineRule="auto"/>
        <w:ind w:left="0" w:right="0" w:firstLine="0"/>
        <w:jc w:val="center"/>
        <w:rPr>
          <w:b/>
          <w:color w:val="auto"/>
          <w:lang w:val="es-ES"/>
        </w:rPr>
      </w:pPr>
    </w:p>
    <w:sectPr w:rsidR="0051630A" w:rsidRPr="004666B7" w:rsidSect="00A30C10">
      <w:headerReference w:type="even" r:id="rId17"/>
      <w:headerReference w:type="default" r:id="rId18"/>
      <w:footerReference w:type="even" r:id="rId19"/>
      <w:footerReference w:type="default" r:id="rId20"/>
      <w:headerReference w:type="first" r:id="rId21"/>
      <w:footerReference w:type="first" r:id="rId22"/>
      <w:pgSz w:w="12240" w:h="15840"/>
      <w:pgMar w:top="2694"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0A" w:rsidRDefault="0075780A">
      <w:pPr>
        <w:spacing w:after="0" w:line="240" w:lineRule="auto"/>
      </w:pPr>
      <w:r>
        <w:separator/>
      </w:r>
    </w:p>
  </w:endnote>
  <w:endnote w:type="continuationSeparator" w:id="0">
    <w:p w:rsidR="0075780A" w:rsidRDefault="0075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2F343A" w:rsidRDefault="002F343A" w:rsidP="002F343A">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D01C6A" w:rsidRPr="00B24D54" w:rsidRDefault="00D01C6A">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71012D" w:rsidRPr="0071012D">
          <w:rPr>
            <w:rFonts w:ascii="Arial" w:hAnsi="Arial" w:cs="Arial"/>
            <w:noProof/>
            <w:lang w:val="es-ES"/>
          </w:rPr>
          <w:t>17</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0A" w:rsidRDefault="0075780A">
      <w:pPr>
        <w:spacing w:after="0" w:line="251" w:lineRule="auto"/>
        <w:ind w:left="710" w:right="0" w:firstLine="0"/>
      </w:pPr>
      <w:r>
        <w:separator/>
      </w:r>
    </w:p>
  </w:footnote>
  <w:footnote w:type="continuationSeparator" w:id="0">
    <w:p w:rsidR="0075780A" w:rsidRDefault="0075780A">
      <w:pPr>
        <w:spacing w:after="0" w:line="251" w:lineRule="auto"/>
        <w:ind w:left="710" w:right="0" w:firstLine="0"/>
      </w:pPr>
      <w:r>
        <w:continuationSeparator/>
      </w:r>
    </w:p>
  </w:footnote>
  <w:footnote w:id="1">
    <w:p w:rsidR="00C369F0" w:rsidRPr="001B66FE" w:rsidRDefault="00C369F0" w:rsidP="001B66FE">
      <w:pPr>
        <w:pStyle w:val="Textonotapie1"/>
        <w:jc w:val="both"/>
        <w:rPr>
          <w:rFonts w:ascii="Arial" w:hAnsi="Arial" w:cs="Arial"/>
          <w:sz w:val="16"/>
          <w:szCs w:val="16"/>
        </w:rPr>
      </w:pPr>
      <w:r w:rsidRPr="001B66FE">
        <w:rPr>
          <w:rStyle w:val="Refdenotaalpie"/>
          <w:rFonts w:ascii="Arial" w:hAnsi="Arial" w:cs="Arial"/>
        </w:rPr>
        <w:footnoteRef/>
      </w:r>
      <w:r w:rsidRPr="001B66FE">
        <w:rPr>
          <w:rFonts w:ascii="Arial" w:hAnsi="Arial" w:cs="Arial"/>
          <w:sz w:val="16"/>
          <w:szCs w:val="16"/>
        </w:rPr>
        <w:t xml:space="preserve"> Perfil sociodemográfico de la población afrodescendiente en México (2017), México, </w:t>
      </w:r>
      <w:proofErr w:type="spellStart"/>
      <w:r w:rsidRPr="001B66FE">
        <w:rPr>
          <w:rFonts w:ascii="Arial" w:hAnsi="Arial" w:cs="Arial"/>
          <w:sz w:val="16"/>
          <w:szCs w:val="16"/>
        </w:rPr>
        <w:t>Inegi</w:t>
      </w:r>
      <w:proofErr w:type="spellEnd"/>
      <w:r w:rsidRPr="001B66FE">
        <w:rPr>
          <w:rFonts w:ascii="Arial" w:hAnsi="Arial" w:cs="Arial"/>
          <w:sz w:val="16"/>
          <w:szCs w:val="16"/>
        </w:rPr>
        <w:t>-</w:t>
      </w:r>
      <w:proofErr w:type="spellStart"/>
      <w:r w:rsidRPr="001B66FE">
        <w:rPr>
          <w:rFonts w:ascii="Arial" w:hAnsi="Arial" w:cs="Arial"/>
          <w:sz w:val="16"/>
          <w:szCs w:val="16"/>
        </w:rPr>
        <w:t>Conapred</w:t>
      </w:r>
      <w:proofErr w:type="spellEnd"/>
      <w:r w:rsidRPr="001B66FE">
        <w:rPr>
          <w:rFonts w:ascii="Arial" w:hAnsi="Arial" w:cs="Arial"/>
          <w:sz w:val="16"/>
          <w:szCs w:val="16"/>
        </w:rPr>
        <w:t>-CNDH, pp. 174, disponible en: http://www.cndh.org.mx/docs/Afrodescendientes.pdf</w:t>
      </w:r>
    </w:p>
  </w:footnote>
  <w:footnote w:id="2">
    <w:p w:rsidR="00C369F0" w:rsidRPr="004E552F" w:rsidRDefault="00C369F0" w:rsidP="00C369F0">
      <w:pPr>
        <w:pStyle w:val="Textonotapie1"/>
        <w:rPr>
          <w:rFonts w:ascii="Arial" w:hAnsi="Arial" w:cs="Arial"/>
          <w:sz w:val="16"/>
          <w:szCs w:val="16"/>
        </w:rPr>
      </w:pPr>
      <w:r w:rsidRPr="004E552F">
        <w:rPr>
          <w:rStyle w:val="Refdenotaalpie"/>
          <w:rFonts w:ascii="Arial" w:hAnsi="Arial" w:cs="Arial"/>
        </w:rPr>
        <w:footnoteRef/>
      </w:r>
      <w:r w:rsidRPr="004E552F">
        <w:rPr>
          <w:rFonts w:ascii="Arial" w:hAnsi="Arial" w:cs="Arial"/>
        </w:rPr>
        <w:t xml:space="preserve">  </w:t>
      </w:r>
      <w:r w:rsidRPr="004E552F">
        <w:rPr>
          <w:rFonts w:ascii="Arial" w:hAnsi="Arial" w:cs="Arial"/>
          <w:sz w:val="16"/>
          <w:szCs w:val="16"/>
        </w:rPr>
        <w:t>La población con rezago educativo es aquella que tiene 15 y más años de edad y no ha concluido la educación secundaria.</w:t>
      </w:r>
    </w:p>
  </w:footnote>
  <w:footnote w:id="3">
    <w:p w:rsidR="00C369F0" w:rsidRPr="002374CA" w:rsidRDefault="00C369F0" w:rsidP="002374CA">
      <w:pPr>
        <w:pStyle w:val="Textonotapie1"/>
        <w:jc w:val="both"/>
        <w:rPr>
          <w:rFonts w:ascii="Arial" w:hAnsi="Arial" w:cs="Arial"/>
          <w:sz w:val="16"/>
          <w:szCs w:val="16"/>
        </w:rPr>
      </w:pPr>
      <w:r w:rsidRPr="002374CA">
        <w:rPr>
          <w:rStyle w:val="Refdenotaalpie"/>
          <w:rFonts w:ascii="Arial" w:hAnsi="Arial" w:cs="Arial"/>
        </w:rPr>
        <w:footnoteRef/>
      </w:r>
      <w:r w:rsidRPr="002374CA">
        <w:rPr>
          <w:rFonts w:ascii="Arial" w:hAnsi="Arial" w:cs="Arial"/>
        </w:rPr>
        <w:t xml:space="preserve"> </w:t>
      </w:r>
      <w:proofErr w:type="spellStart"/>
      <w:r w:rsidRPr="002374CA">
        <w:rPr>
          <w:rFonts w:ascii="Arial" w:hAnsi="Arial" w:cs="Arial"/>
          <w:sz w:val="16"/>
          <w:szCs w:val="16"/>
        </w:rPr>
        <w:t>Wieviorka</w:t>
      </w:r>
      <w:proofErr w:type="spellEnd"/>
      <w:r w:rsidRPr="002374CA">
        <w:rPr>
          <w:rFonts w:ascii="Arial" w:hAnsi="Arial" w:cs="Arial"/>
          <w:sz w:val="16"/>
          <w:szCs w:val="16"/>
        </w:rPr>
        <w:t xml:space="preserve">, Michel (1992), El espacia del racismo, Barcelona, Paidós, pp. 98-99, citado por Luis Espinoza, Eduardo (2014). Viaje por la invisibilidad de los </w:t>
      </w:r>
      <w:proofErr w:type="spellStart"/>
      <w:r w:rsidRPr="002374CA">
        <w:rPr>
          <w:rFonts w:ascii="Arial" w:hAnsi="Arial" w:cs="Arial"/>
          <w:sz w:val="16"/>
          <w:szCs w:val="16"/>
        </w:rPr>
        <w:t>afromexicanos</w:t>
      </w:r>
      <w:proofErr w:type="spellEnd"/>
      <w:r w:rsidRPr="002374CA">
        <w:rPr>
          <w:rFonts w:ascii="Arial" w:hAnsi="Arial" w:cs="Arial"/>
          <w:sz w:val="16"/>
          <w:szCs w:val="16"/>
        </w:rPr>
        <w:t>, México, Cámara de Diputados, LXII Legislatura, Centro de Estudios Sociales y de Opinión Pública,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1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2F343A">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935" distR="114935" simplePos="0" relativeHeight="251674624" behindDoc="1" locked="0" layoutInCell="1" allowOverlap="1" wp14:anchorId="43293901" wp14:editId="1F7CB01C">
              <wp:simplePos x="0" y="0"/>
              <wp:positionH relativeFrom="column">
                <wp:posOffset>650240</wp:posOffset>
              </wp:positionH>
              <wp:positionV relativeFrom="paragraph">
                <wp:posOffset>80645</wp:posOffset>
              </wp:positionV>
              <wp:extent cx="5104130" cy="1000125"/>
              <wp:effectExtent l="0" t="0" r="1270" b="952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10" w:rsidRDefault="00A30C10" w:rsidP="002F343A">
                          <w:pPr>
                            <w:pStyle w:val="Encabezado"/>
                            <w:jc w:val="center"/>
                          </w:pPr>
                          <w:r>
                            <w:t>GOBIERNO DEL ESTADO DE  YUCATÁN</w:t>
                          </w:r>
                        </w:p>
                        <w:p w:rsidR="00A30C10" w:rsidRDefault="00A30C10" w:rsidP="002F343A">
                          <w:pPr>
                            <w:pStyle w:val="Ttulo5"/>
                            <w:numPr>
                              <w:ilvl w:val="4"/>
                              <w:numId w:val="12"/>
                            </w:numPr>
                            <w:suppressAutoHyphens/>
                            <w:autoSpaceDN/>
                            <w:spacing w:line="240" w:lineRule="auto"/>
                            <w:rPr>
                              <w:rFonts w:ascii="Times New Roman" w:hAnsi="Times New Roman"/>
                              <w:bCs/>
                            </w:rPr>
                          </w:pPr>
                          <w:r>
                            <w:rPr>
                              <w:rFonts w:ascii="Times New Roman" w:hAnsi="Times New Roman"/>
                              <w:bCs/>
                            </w:rPr>
                            <w:t>PODER LEGISLATIVO</w:t>
                          </w:r>
                        </w:p>
                        <w:p w:rsidR="002F343A" w:rsidRDefault="002F343A" w:rsidP="002F343A">
                          <w:pPr>
                            <w:spacing w:after="0"/>
                            <w:jc w:val="center"/>
                            <w:rPr>
                              <w:rFonts w:ascii="Brush Script MT" w:hAnsi="Brush Script MT"/>
                              <w:sz w:val="26"/>
                              <w:szCs w:val="26"/>
                            </w:rPr>
                          </w:pPr>
                          <w:bookmarkStart w:id="1" w:name="_Hlk5111169"/>
                        </w:p>
                        <w:p w:rsidR="00A30C10" w:rsidRPr="005531EA" w:rsidRDefault="00A30C10" w:rsidP="002F343A">
                          <w:pPr>
                            <w:spacing w:after="0"/>
                            <w:jc w:val="center"/>
                            <w:rPr>
                              <w:rFonts w:ascii="Brush Script MT" w:hAnsi="Brush Script MT"/>
                              <w:sz w:val="26"/>
                              <w:szCs w:val="26"/>
                            </w:rPr>
                          </w:pPr>
                          <w:r w:rsidRPr="005531EA">
                            <w:rPr>
                              <w:rFonts w:ascii="Brush Script MT" w:hAnsi="Brush Script MT"/>
                              <w:sz w:val="26"/>
                              <w:szCs w:val="26"/>
                            </w:rPr>
                            <w:t>“LXII Legislatura de la Paridad de Género”</w:t>
                          </w:r>
                          <w:bookmarkEnd w:id="1"/>
                        </w:p>
                        <w:p w:rsidR="00A30C10" w:rsidRPr="0009671F" w:rsidRDefault="00A30C10" w:rsidP="00A30C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93901" id="_x0000_t202" coordsize="21600,21600" o:spt="202" path="m,l,21600r21600,l21600,xe">
              <v:stroke joinstyle="miter"/>
              <v:path gradientshapeok="t" o:connecttype="rect"/>
            </v:shapetype>
            <v:shape id="Cuadro de texto 16" o:spid="_x0000_s1026" type="#_x0000_t202" style="position:absolute;left:0;text-align:left;margin-left:51.2pt;margin-top:6.35pt;width:401.9pt;height:78.75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" stroked="f">
              <v:textbox inset="0,0,0,0">
                <w:txbxContent>
                  <w:p w:rsidR="00A30C10" w:rsidRDefault="00A30C10" w:rsidP="002F343A">
                    <w:pPr>
                      <w:pStyle w:val="Encabezado"/>
                      <w:jc w:val="center"/>
                    </w:pPr>
                    <w:r>
                      <w:t>GOBIERNO DEL ESTADO DE  YUCATÁN</w:t>
                    </w:r>
                  </w:p>
                  <w:p w:rsidR="00A30C10" w:rsidRDefault="00A30C10" w:rsidP="002F343A">
                    <w:pPr>
                      <w:pStyle w:val="Ttulo5"/>
                      <w:numPr>
                        <w:ilvl w:val="4"/>
                        <w:numId w:val="12"/>
                      </w:numPr>
                      <w:suppressAutoHyphens/>
                      <w:autoSpaceDN/>
                      <w:spacing w:line="240" w:lineRule="auto"/>
                      <w:rPr>
                        <w:rFonts w:ascii="Times New Roman" w:hAnsi="Times New Roman"/>
                        <w:bCs/>
                      </w:rPr>
                    </w:pPr>
                    <w:r>
                      <w:rPr>
                        <w:rFonts w:ascii="Times New Roman" w:hAnsi="Times New Roman"/>
                        <w:bCs/>
                      </w:rPr>
                      <w:t>PODER LEGISLATIVO</w:t>
                    </w:r>
                  </w:p>
                  <w:p w:rsidR="002F343A" w:rsidRDefault="002F343A" w:rsidP="002F343A">
                    <w:pPr>
                      <w:spacing w:after="0"/>
                      <w:jc w:val="center"/>
                      <w:rPr>
                        <w:rFonts w:ascii="Brush Script MT" w:hAnsi="Brush Script MT"/>
                        <w:sz w:val="26"/>
                        <w:szCs w:val="26"/>
                      </w:rPr>
                    </w:pPr>
                    <w:bookmarkStart w:id="2" w:name="_Hlk5111169"/>
                  </w:p>
                  <w:p w:rsidR="00A30C10" w:rsidRPr="005531EA" w:rsidRDefault="00A30C10" w:rsidP="002F343A">
                    <w:pPr>
                      <w:spacing w:after="0"/>
                      <w:jc w:val="center"/>
                      <w:rPr>
                        <w:rFonts w:ascii="Brush Script MT" w:hAnsi="Brush Script MT"/>
                        <w:sz w:val="26"/>
                        <w:szCs w:val="26"/>
                      </w:rPr>
                    </w:pPr>
                    <w:r w:rsidRPr="005531EA">
                      <w:rPr>
                        <w:rFonts w:ascii="Brush Script MT" w:hAnsi="Brush Script MT"/>
                        <w:sz w:val="26"/>
                        <w:szCs w:val="26"/>
                      </w:rPr>
                      <w:t>“LXII Legislatura de la Paridad de Género”</w:t>
                    </w:r>
                    <w:bookmarkEnd w:id="2"/>
                  </w:p>
                  <w:p w:rsidR="00A30C10" w:rsidRPr="0009671F" w:rsidRDefault="00A30C10" w:rsidP="00A30C10"/>
                </w:txbxContent>
              </v:textbox>
            </v:shape>
          </w:pict>
        </mc:Fallback>
      </mc:AlternateContent>
    </w:r>
    <w:r w:rsidR="00D01C6A">
      <w:rPr>
        <w:rFonts w:ascii="Times New Roman" w:eastAsia="Times New Roman" w:hAnsi="Times New Roman" w:cs="Times New Roman"/>
        <w:b/>
      </w:rPr>
      <w:t xml:space="preserve"> </w:t>
    </w:r>
  </w:p>
  <w:p w:rsidR="00D01C6A" w:rsidRDefault="00D01C6A" w:rsidP="00CF51E1">
    <w:pPr>
      <w:pStyle w:val="Encabezado"/>
      <w:tabs>
        <w:tab w:val="clear" w:pos="4252"/>
        <w:tab w:val="clear" w:pos="8504"/>
        <w:tab w:val="left" w:pos="735"/>
      </w:tabs>
    </w:pPr>
    <w:r>
      <w:rPr>
        <w:noProof/>
        <w:lang w:val="es-MX" w:eastAsia="es-MX"/>
      </w:rPr>
      <w:drawing>
        <wp:anchor distT="0" distB="0" distL="114300" distR="114300" simplePos="0" relativeHeight="251672576" behindDoc="0" locked="0" layoutInCell="1" allowOverlap="1" wp14:anchorId="743790A5" wp14:editId="12B50726">
          <wp:simplePos x="0" y="0"/>
          <wp:positionH relativeFrom="column">
            <wp:posOffset>-733425</wp:posOffset>
          </wp:positionH>
          <wp:positionV relativeFrom="paragraph">
            <wp:posOffset>-116840</wp:posOffset>
          </wp:positionV>
          <wp:extent cx="1029335" cy="1019175"/>
          <wp:effectExtent l="0" t="0" r="0" b="9525"/>
          <wp:wrapNone/>
          <wp:docPr id="15" name="Imagen 15"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01C6A" w:rsidRDefault="00D01C6A">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3DB5831D" wp14:editId="7773B238">
              <wp:simplePos x="0" y="0"/>
              <wp:positionH relativeFrom="column">
                <wp:posOffset>-1016635</wp:posOffset>
              </wp:positionH>
              <wp:positionV relativeFrom="paragraph">
                <wp:posOffset>688975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5831D" id="Cuadro de texto 20" o:spid="_x0000_s1027" type="#_x0000_t202" style="position:absolute;left:0;text-align:left;margin-left:-80.05pt;margin-top:54.2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" stroked="f">
              <v:textbo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1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2"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3"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4"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8"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9"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0" w15:restartNumberingAfterBreak="0">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9"/>
  </w:num>
  <w:num w:numId="3">
    <w:abstractNumId w:val="7"/>
  </w:num>
  <w:num w:numId="4">
    <w:abstractNumId w:val="2"/>
  </w:num>
  <w:num w:numId="5">
    <w:abstractNumId w:val="6"/>
  </w:num>
  <w:num w:numId="6">
    <w:abstractNumId w:val="4"/>
  </w:num>
  <w:num w:numId="7">
    <w:abstractNumId w:val="3"/>
  </w:num>
  <w:num w:numId="8">
    <w:abstractNumId w:val="8"/>
  </w:num>
  <w:num w:numId="9">
    <w:abstractNumId w:val="5"/>
  </w:num>
  <w:num w:numId="10">
    <w:abstractNumId w:val="10"/>
  </w:num>
  <w:num w:numId="11">
    <w:abstractNumId w:val="11"/>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463D"/>
    <w:rsid w:val="0000657B"/>
    <w:rsid w:val="0001072C"/>
    <w:rsid w:val="00020915"/>
    <w:rsid w:val="00027EFA"/>
    <w:rsid w:val="0003128C"/>
    <w:rsid w:val="00032510"/>
    <w:rsid w:val="00032BBE"/>
    <w:rsid w:val="00033EE4"/>
    <w:rsid w:val="00034F57"/>
    <w:rsid w:val="00036515"/>
    <w:rsid w:val="00040325"/>
    <w:rsid w:val="0004253B"/>
    <w:rsid w:val="000437DF"/>
    <w:rsid w:val="00060923"/>
    <w:rsid w:val="000662A2"/>
    <w:rsid w:val="0006798C"/>
    <w:rsid w:val="00071BE8"/>
    <w:rsid w:val="00075B69"/>
    <w:rsid w:val="00081173"/>
    <w:rsid w:val="00083B6D"/>
    <w:rsid w:val="000908F3"/>
    <w:rsid w:val="0009117D"/>
    <w:rsid w:val="00091639"/>
    <w:rsid w:val="00096290"/>
    <w:rsid w:val="000A36D2"/>
    <w:rsid w:val="000A685B"/>
    <w:rsid w:val="000A6E66"/>
    <w:rsid w:val="000B51F2"/>
    <w:rsid w:val="000C37BC"/>
    <w:rsid w:val="000C524D"/>
    <w:rsid w:val="000C7EDA"/>
    <w:rsid w:val="000D6D02"/>
    <w:rsid w:val="000E2FB0"/>
    <w:rsid w:val="000E7F88"/>
    <w:rsid w:val="000F16EE"/>
    <w:rsid w:val="000F33D0"/>
    <w:rsid w:val="000F4104"/>
    <w:rsid w:val="000F4653"/>
    <w:rsid w:val="000F483B"/>
    <w:rsid w:val="001014AE"/>
    <w:rsid w:val="00104828"/>
    <w:rsid w:val="00115C55"/>
    <w:rsid w:val="00126095"/>
    <w:rsid w:val="00130B73"/>
    <w:rsid w:val="001311B2"/>
    <w:rsid w:val="00143DAC"/>
    <w:rsid w:val="00144D62"/>
    <w:rsid w:val="00145B55"/>
    <w:rsid w:val="00146E57"/>
    <w:rsid w:val="00147A9F"/>
    <w:rsid w:val="001504FF"/>
    <w:rsid w:val="00150BEA"/>
    <w:rsid w:val="0015437E"/>
    <w:rsid w:val="00155368"/>
    <w:rsid w:val="001572E6"/>
    <w:rsid w:val="00166F10"/>
    <w:rsid w:val="00174DF6"/>
    <w:rsid w:val="001809F3"/>
    <w:rsid w:val="00181941"/>
    <w:rsid w:val="00181956"/>
    <w:rsid w:val="0018314C"/>
    <w:rsid w:val="00190C04"/>
    <w:rsid w:val="001911D4"/>
    <w:rsid w:val="001A664A"/>
    <w:rsid w:val="001A67D6"/>
    <w:rsid w:val="001A7AE7"/>
    <w:rsid w:val="001A7B9D"/>
    <w:rsid w:val="001B25A0"/>
    <w:rsid w:val="001B28C4"/>
    <w:rsid w:val="001B63C4"/>
    <w:rsid w:val="001B66FE"/>
    <w:rsid w:val="001C0B48"/>
    <w:rsid w:val="001C6831"/>
    <w:rsid w:val="001C6C69"/>
    <w:rsid w:val="001C7A0E"/>
    <w:rsid w:val="001D4B05"/>
    <w:rsid w:val="001E0BF4"/>
    <w:rsid w:val="001E33F9"/>
    <w:rsid w:val="001E5A35"/>
    <w:rsid w:val="001F2991"/>
    <w:rsid w:val="001F371D"/>
    <w:rsid w:val="001F458A"/>
    <w:rsid w:val="001F6365"/>
    <w:rsid w:val="002008C9"/>
    <w:rsid w:val="0020208D"/>
    <w:rsid w:val="00204DC4"/>
    <w:rsid w:val="00217E73"/>
    <w:rsid w:val="0022142C"/>
    <w:rsid w:val="00222578"/>
    <w:rsid w:val="00227BEF"/>
    <w:rsid w:val="00233ACE"/>
    <w:rsid w:val="00234B0F"/>
    <w:rsid w:val="00236DC6"/>
    <w:rsid w:val="002374CA"/>
    <w:rsid w:val="0024238F"/>
    <w:rsid w:val="00245A0C"/>
    <w:rsid w:val="00245AE8"/>
    <w:rsid w:val="00253CAF"/>
    <w:rsid w:val="002541F4"/>
    <w:rsid w:val="00255CDB"/>
    <w:rsid w:val="0026029B"/>
    <w:rsid w:val="00261B8F"/>
    <w:rsid w:val="002645A0"/>
    <w:rsid w:val="00265414"/>
    <w:rsid w:val="002668D3"/>
    <w:rsid w:val="002701BA"/>
    <w:rsid w:val="00271CEB"/>
    <w:rsid w:val="00272CEB"/>
    <w:rsid w:val="002775D4"/>
    <w:rsid w:val="00280789"/>
    <w:rsid w:val="00280EA9"/>
    <w:rsid w:val="00284435"/>
    <w:rsid w:val="00291D4F"/>
    <w:rsid w:val="00297DC5"/>
    <w:rsid w:val="002A0E49"/>
    <w:rsid w:val="002A483D"/>
    <w:rsid w:val="002B41E5"/>
    <w:rsid w:val="002B49DF"/>
    <w:rsid w:val="002B568E"/>
    <w:rsid w:val="002C2E22"/>
    <w:rsid w:val="002C5A12"/>
    <w:rsid w:val="002D4A15"/>
    <w:rsid w:val="002E7999"/>
    <w:rsid w:val="002F0D7E"/>
    <w:rsid w:val="002F343A"/>
    <w:rsid w:val="002F4FB4"/>
    <w:rsid w:val="003024F7"/>
    <w:rsid w:val="003044A5"/>
    <w:rsid w:val="0030556A"/>
    <w:rsid w:val="003117EE"/>
    <w:rsid w:val="00315933"/>
    <w:rsid w:val="00316473"/>
    <w:rsid w:val="003210DE"/>
    <w:rsid w:val="00322D4E"/>
    <w:rsid w:val="003269F6"/>
    <w:rsid w:val="00332938"/>
    <w:rsid w:val="00343A04"/>
    <w:rsid w:val="003440CC"/>
    <w:rsid w:val="00346A7A"/>
    <w:rsid w:val="003537BB"/>
    <w:rsid w:val="00354180"/>
    <w:rsid w:val="00355FC9"/>
    <w:rsid w:val="00356003"/>
    <w:rsid w:val="00357C32"/>
    <w:rsid w:val="00360EC2"/>
    <w:rsid w:val="00364599"/>
    <w:rsid w:val="00366117"/>
    <w:rsid w:val="00374883"/>
    <w:rsid w:val="003774EC"/>
    <w:rsid w:val="003800DE"/>
    <w:rsid w:val="003811C4"/>
    <w:rsid w:val="00382462"/>
    <w:rsid w:val="003828A7"/>
    <w:rsid w:val="00383A3F"/>
    <w:rsid w:val="00384368"/>
    <w:rsid w:val="00386295"/>
    <w:rsid w:val="00390E6A"/>
    <w:rsid w:val="0039329E"/>
    <w:rsid w:val="003938B3"/>
    <w:rsid w:val="003941DC"/>
    <w:rsid w:val="00394404"/>
    <w:rsid w:val="00394CE1"/>
    <w:rsid w:val="003A183D"/>
    <w:rsid w:val="003A1A8B"/>
    <w:rsid w:val="003A3E96"/>
    <w:rsid w:val="003B457A"/>
    <w:rsid w:val="003B66D5"/>
    <w:rsid w:val="003C31F2"/>
    <w:rsid w:val="003C4C50"/>
    <w:rsid w:val="003D5BE1"/>
    <w:rsid w:val="003D6AE8"/>
    <w:rsid w:val="003E47FB"/>
    <w:rsid w:val="003F0D24"/>
    <w:rsid w:val="003F15B2"/>
    <w:rsid w:val="003F2FF4"/>
    <w:rsid w:val="003F397E"/>
    <w:rsid w:val="003F638E"/>
    <w:rsid w:val="003F6DC1"/>
    <w:rsid w:val="003F79FE"/>
    <w:rsid w:val="0040503B"/>
    <w:rsid w:val="00412A04"/>
    <w:rsid w:val="0041723A"/>
    <w:rsid w:val="00423636"/>
    <w:rsid w:val="004238C2"/>
    <w:rsid w:val="00426294"/>
    <w:rsid w:val="00431985"/>
    <w:rsid w:val="0043330F"/>
    <w:rsid w:val="00433C8E"/>
    <w:rsid w:val="00436DFC"/>
    <w:rsid w:val="00442A0F"/>
    <w:rsid w:val="0045167D"/>
    <w:rsid w:val="00456EA1"/>
    <w:rsid w:val="004629AE"/>
    <w:rsid w:val="004666B7"/>
    <w:rsid w:val="00471922"/>
    <w:rsid w:val="0047689A"/>
    <w:rsid w:val="0048335C"/>
    <w:rsid w:val="00484527"/>
    <w:rsid w:val="0049057B"/>
    <w:rsid w:val="00495049"/>
    <w:rsid w:val="00497676"/>
    <w:rsid w:val="004B5DDA"/>
    <w:rsid w:val="004B6C20"/>
    <w:rsid w:val="004B7773"/>
    <w:rsid w:val="004C7FDA"/>
    <w:rsid w:val="004C7FDE"/>
    <w:rsid w:val="004D063C"/>
    <w:rsid w:val="004D31C3"/>
    <w:rsid w:val="004D4A08"/>
    <w:rsid w:val="004D64E5"/>
    <w:rsid w:val="004E10E0"/>
    <w:rsid w:val="004E1691"/>
    <w:rsid w:val="004E203C"/>
    <w:rsid w:val="004E276C"/>
    <w:rsid w:val="004E2ABB"/>
    <w:rsid w:val="004E4B0E"/>
    <w:rsid w:val="004E4FC4"/>
    <w:rsid w:val="004E552F"/>
    <w:rsid w:val="004E5CAA"/>
    <w:rsid w:val="004E7039"/>
    <w:rsid w:val="004E7756"/>
    <w:rsid w:val="004F066C"/>
    <w:rsid w:val="004F0CB3"/>
    <w:rsid w:val="004F4C60"/>
    <w:rsid w:val="005013A9"/>
    <w:rsid w:val="005109B0"/>
    <w:rsid w:val="0051151D"/>
    <w:rsid w:val="00512DD7"/>
    <w:rsid w:val="005146E6"/>
    <w:rsid w:val="0051630A"/>
    <w:rsid w:val="00516425"/>
    <w:rsid w:val="00522714"/>
    <w:rsid w:val="005227F7"/>
    <w:rsid w:val="005252C4"/>
    <w:rsid w:val="005261C2"/>
    <w:rsid w:val="00526FBF"/>
    <w:rsid w:val="00540E04"/>
    <w:rsid w:val="00543A4B"/>
    <w:rsid w:val="00546358"/>
    <w:rsid w:val="00546F82"/>
    <w:rsid w:val="00551624"/>
    <w:rsid w:val="005535C1"/>
    <w:rsid w:val="005540E6"/>
    <w:rsid w:val="0055650F"/>
    <w:rsid w:val="00561C96"/>
    <w:rsid w:val="00561EF6"/>
    <w:rsid w:val="00564D4B"/>
    <w:rsid w:val="00576C3D"/>
    <w:rsid w:val="00580526"/>
    <w:rsid w:val="005826A4"/>
    <w:rsid w:val="00585629"/>
    <w:rsid w:val="00591835"/>
    <w:rsid w:val="0059190A"/>
    <w:rsid w:val="00592556"/>
    <w:rsid w:val="005A19C3"/>
    <w:rsid w:val="005A2416"/>
    <w:rsid w:val="005A638D"/>
    <w:rsid w:val="005B769C"/>
    <w:rsid w:val="005C16D4"/>
    <w:rsid w:val="005C2C74"/>
    <w:rsid w:val="005C5D6B"/>
    <w:rsid w:val="005D43FE"/>
    <w:rsid w:val="005E1F38"/>
    <w:rsid w:val="005E2585"/>
    <w:rsid w:val="005E380D"/>
    <w:rsid w:val="005E3A59"/>
    <w:rsid w:val="005E46BA"/>
    <w:rsid w:val="005E6399"/>
    <w:rsid w:val="005E7CA8"/>
    <w:rsid w:val="005E7FC2"/>
    <w:rsid w:val="005F190F"/>
    <w:rsid w:val="005F6C93"/>
    <w:rsid w:val="005F6F84"/>
    <w:rsid w:val="006003EF"/>
    <w:rsid w:val="00603357"/>
    <w:rsid w:val="00604FA9"/>
    <w:rsid w:val="00606AD4"/>
    <w:rsid w:val="0061526F"/>
    <w:rsid w:val="00616854"/>
    <w:rsid w:val="00617E50"/>
    <w:rsid w:val="006208D7"/>
    <w:rsid w:val="006226D4"/>
    <w:rsid w:val="006251F8"/>
    <w:rsid w:val="00626A9B"/>
    <w:rsid w:val="00627532"/>
    <w:rsid w:val="00630865"/>
    <w:rsid w:val="006316E5"/>
    <w:rsid w:val="00631DE5"/>
    <w:rsid w:val="0063407A"/>
    <w:rsid w:val="00635CFE"/>
    <w:rsid w:val="00636AD0"/>
    <w:rsid w:val="00637D0D"/>
    <w:rsid w:val="00641D4D"/>
    <w:rsid w:val="00643C82"/>
    <w:rsid w:val="0064462A"/>
    <w:rsid w:val="006449E3"/>
    <w:rsid w:val="006463AE"/>
    <w:rsid w:val="00650A8E"/>
    <w:rsid w:val="00650D4B"/>
    <w:rsid w:val="00651187"/>
    <w:rsid w:val="00652AA9"/>
    <w:rsid w:val="00652E10"/>
    <w:rsid w:val="00654DE2"/>
    <w:rsid w:val="00654E7F"/>
    <w:rsid w:val="00657815"/>
    <w:rsid w:val="0067401A"/>
    <w:rsid w:val="00674DF0"/>
    <w:rsid w:val="00675F9E"/>
    <w:rsid w:val="006760A8"/>
    <w:rsid w:val="00676EE1"/>
    <w:rsid w:val="006821C8"/>
    <w:rsid w:val="0068478A"/>
    <w:rsid w:val="00692DEB"/>
    <w:rsid w:val="00695A4B"/>
    <w:rsid w:val="00695C58"/>
    <w:rsid w:val="00697EB2"/>
    <w:rsid w:val="006A156B"/>
    <w:rsid w:val="006A16B5"/>
    <w:rsid w:val="006A3F8F"/>
    <w:rsid w:val="006A533E"/>
    <w:rsid w:val="006A5578"/>
    <w:rsid w:val="006A7EDE"/>
    <w:rsid w:val="006B14AA"/>
    <w:rsid w:val="006B6291"/>
    <w:rsid w:val="006B6676"/>
    <w:rsid w:val="006C0C05"/>
    <w:rsid w:val="006C14D0"/>
    <w:rsid w:val="006C69E1"/>
    <w:rsid w:val="006D0204"/>
    <w:rsid w:val="006D599D"/>
    <w:rsid w:val="006D66AA"/>
    <w:rsid w:val="006D6E92"/>
    <w:rsid w:val="006D7C0F"/>
    <w:rsid w:val="006E1A6B"/>
    <w:rsid w:val="007012D9"/>
    <w:rsid w:val="00704859"/>
    <w:rsid w:val="00705D77"/>
    <w:rsid w:val="0071012D"/>
    <w:rsid w:val="007160BA"/>
    <w:rsid w:val="00720966"/>
    <w:rsid w:val="00725147"/>
    <w:rsid w:val="007264A3"/>
    <w:rsid w:val="00731E7F"/>
    <w:rsid w:val="00732680"/>
    <w:rsid w:val="00735EC1"/>
    <w:rsid w:val="0074047A"/>
    <w:rsid w:val="00743FDB"/>
    <w:rsid w:val="00747538"/>
    <w:rsid w:val="0075013D"/>
    <w:rsid w:val="007508BB"/>
    <w:rsid w:val="007543DC"/>
    <w:rsid w:val="007550A7"/>
    <w:rsid w:val="00756FAF"/>
    <w:rsid w:val="0075780A"/>
    <w:rsid w:val="0076030F"/>
    <w:rsid w:val="007654CB"/>
    <w:rsid w:val="0077303E"/>
    <w:rsid w:val="00774BAB"/>
    <w:rsid w:val="00777B42"/>
    <w:rsid w:val="007803ED"/>
    <w:rsid w:val="007A0FC6"/>
    <w:rsid w:val="007A4CC3"/>
    <w:rsid w:val="007B07F8"/>
    <w:rsid w:val="007B2574"/>
    <w:rsid w:val="007B385F"/>
    <w:rsid w:val="007B3AB5"/>
    <w:rsid w:val="007C0484"/>
    <w:rsid w:val="007C096D"/>
    <w:rsid w:val="007C4F1F"/>
    <w:rsid w:val="007C641C"/>
    <w:rsid w:val="007D0EE9"/>
    <w:rsid w:val="007D1AC8"/>
    <w:rsid w:val="007D2F2B"/>
    <w:rsid w:val="007D3D8D"/>
    <w:rsid w:val="007D473A"/>
    <w:rsid w:val="007E020E"/>
    <w:rsid w:val="007E50B6"/>
    <w:rsid w:val="007F2DA3"/>
    <w:rsid w:val="007F5D88"/>
    <w:rsid w:val="0080183B"/>
    <w:rsid w:val="00804BA6"/>
    <w:rsid w:val="008077AC"/>
    <w:rsid w:val="00807C79"/>
    <w:rsid w:val="00813CD0"/>
    <w:rsid w:val="0081423D"/>
    <w:rsid w:val="0081705E"/>
    <w:rsid w:val="008256CC"/>
    <w:rsid w:val="0083578A"/>
    <w:rsid w:val="00835B79"/>
    <w:rsid w:val="00841204"/>
    <w:rsid w:val="00844470"/>
    <w:rsid w:val="00844CB0"/>
    <w:rsid w:val="00846A56"/>
    <w:rsid w:val="008475C3"/>
    <w:rsid w:val="00850332"/>
    <w:rsid w:val="008508EB"/>
    <w:rsid w:val="00851988"/>
    <w:rsid w:val="00854355"/>
    <w:rsid w:val="008575D7"/>
    <w:rsid w:val="00861CCF"/>
    <w:rsid w:val="00865F56"/>
    <w:rsid w:val="00874A58"/>
    <w:rsid w:val="00874DE7"/>
    <w:rsid w:val="00877F56"/>
    <w:rsid w:val="00897F88"/>
    <w:rsid w:val="008B49FD"/>
    <w:rsid w:val="008C16B4"/>
    <w:rsid w:val="008D0DD8"/>
    <w:rsid w:val="008D25F1"/>
    <w:rsid w:val="008D78EF"/>
    <w:rsid w:val="008E1D24"/>
    <w:rsid w:val="008E48A3"/>
    <w:rsid w:val="008E7738"/>
    <w:rsid w:val="008F0BF7"/>
    <w:rsid w:val="008F0F1C"/>
    <w:rsid w:val="008F7160"/>
    <w:rsid w:val="008F7CB6"/>
    <w:rsid w:val="0090329D"/>
    <w:rsid w:val="00903717"/>
    <w:rsid w:val="00904B0E"/>
    <w:rsid w:val="009059A4"/>
    <w:rsid w:val="00905A3E"/>
    <w:rsid w:val="00911C65"/>
    <w:rsid w:val="009140FE"/>
    <w:rsid w:val="00916205"/>
    <w:rsid w:val="00923896"/>
    <w:rsid w:val="0092768B"/>
    <w:rsid w:val="00931DA4"/>
    <w:rsid w:val="00933426"/>
    <w:rsid w:val="009417E7"/>
    <w:rsid w:val="00943FB0"/>
    <w:rsid w:val="00951A05"/>
    <w:rsid w:val="0095404F"/>
    <w:rsid w:val="00954FD5"/>
    <w:rsid w:val="0095536D"/>
    <w:rsid w:val="00957B87"/>
    <w:rsid w:val="00963E39"/>
    <w:rsid w:val="00965103"/>
    <w:rsid w:val="00970588"/>
    <w:rsid w:val="0097143B"/>
    <w:rsid w:val="00972E93"/>
    <w:rsid w:val="00981747"/>
    <w:rsid w:val="00981789"/>
    <w:rsid w:val="00983A62"/>
    <w:rsid w:val="009861EB"/>
    <w:rsid w:val="009864AE"/>
    <w:rsid w:val="009937FA"/>
    <w:rsid w:val="00993C1E"/>
    <w:rsid w:val="0099602A"/>
    <w:rsid w:val="00996C00"/>
    <w:rsid w:val="00997EF6"/>
    <w:rsid w:val="009A2623"/>
    <w:rsid w:val="009A34D8"/>
    <w:rsid w:val="009A478F"/>
    <w:rsid w:val="009A4DD9"/>
    <w:rsid w:val="009B09A5"/>
    <w:rsid w:val="009B3458"/>
    <w:rsid w:val="009B531B"/>
    <w:rsid w:val="009C6605"/>
    <w:rsid w:val="009C727F"/>
    <w:rsid w:val="009D1542"/>
    <w:rsid w:val="009D2130"/>
    <w:rsid w:val="009D312C"/>
    <w:rsid w:val="009D7CAF"/>
    <w:rsid w:val="009E61AA"/>
    <w:rsid w:val="009F2741"/>
    <w:rsid w:val="009F699B"/>
    <w:rsid w:val="00A042E3"/>
    <w:rsid w:val="00A072EA"/>
    <w:rsid w:val="00A07ADD"/>
    <w:rsid w:val="00A1154C"/>
    <w:rsid w:val="00A128B3"/>
    <w:rsid w:val="00A12D8B"/>
    <w:rsid w:val="00A13E67"/>
    <w:rsid w:val="00A2096A"/>
    <w:rsid w:val="00A23250"/>
    <w:rsid w:val="00A239AE"/>
    <w:rsid w:val="00A23EB8"/>
    <w:rsid w:val="00A24268"/>
    <w:rsid w:val="00A24C63"/>
    <w:rsid w:val="00A26057"/>
    <w:rsid w:val="00A270D6"/>
    <w:rsid w:val="00A30C10"/>
    <w:rsid w:val="00A3196C"/>
    <w:rsid w:val="00A32C80"/>
    <w:rsid w:val="00A36606"/>
    <w:rsid w:val="00A411C5"/>
    <w:rsid w:val="00A435D0"/>
    <w:rsid w:val="00A44451"/>
    <w:rsid w:val="00A445AB"/>
    <w:rsid w:val="00A46455"/>
    <w:rsid w:val="00A46744"/>
    <w:rsid w:val="00A500D0"/>
    <w:rsid w:val="00A50A25"/>
    <w:rsid w:val="00A56CC5"/>
    <w:rsid w:val="00A60CF5"/>
    <w:rsid w:val="00A631D7"/>
    <w:rsid w:val="00A6603B"/>
    <w:rsid w:val="00A716D7"/>
    <w:rsid w:val="00A71B61"/>
    <w:rsid w:val="00A75D09"/>
    <w:rsid w:val="00A76D96"/>
    <w:rsid w:val="00A82A9C"/>
    <w:rsid w:val="00A84548"/>
    <w:rsid w:val="00A87812"/>
    <w:rsid w:val="00A92851"/>
    <w:rsid w:val="00A96A37"/>
    <w:rsid w:val="00A970C3"/>
    <w:rsid w:val="00AA190A"/>
    <w:rsid w:val="00AA4685"/>
    <w:rsid w:val="00AA4A46"/>
    <w:rsid w:val="00AA7402"/>
    <w:rsid w:val="00AB178E"/>
    <w:rsid w:val="00AB2145"/>
    <w:rsid w:val="00AB560F"/>
    <w:rsid w:val="00AB66DF"/>
    <w:rsid w:val="00AB6A05"/>
    <w:rsid w:val="00AC0E53"/>
    <w:rsid w:val="00AC28B1"/>
    <w:rsid w:val="00AC33C5"/>
    <w:rsid w:val="00AC3812"/>
    <w:rsid w:val="00AC54B9"/>
    <w:rsid w:val="00AD2CF0"/>
    <w:rsid w:val="00AD3093"/>
    <w:rsid w:val="00AD680F"/>
    <w:rsid w:val="00AE0256"/>
    <w:rsid w:val="00AE1055"/>
    <w:rsid w:val="00AE1759"/>
    <w:rsid w:val="00AE225D"/>
    <w:rsid w:val="00AE323A"/>
    <w:rsid w:val="00AE3380"/>
    <w:rsid w:val="00AE3968"/>
    <w:rsid w:val="00AE65D2"/>
    <w:rsid w:val="00AE6C73"/>
    <w:rsid w:val="00AF06E0"/>
    <w:rsid w:val="00AF0969"/>
    <w:rsid w:val="00B01BFF"/>
    <w:rsid w:val="00B10D08"/>
    <w:rsid w:val="00B11447"/>
    <w:rsid w:val="00B11E55"/>
    <w:rsid w:val="00B14F60"/>
    <w:rsid w:val="00B15A49"/>
    <w:rsid w:val="00B17C12"/>
    <w:rsid w:val="00B2060A"/>
    <w:rsid w:val="00B20A18"/>
    <w:rsid w:val="00B21365"/>
    <w:rsid w:val="00B24D54"/>
    <w:rsid w:val="00B251E0"/>
    <w:rsid w:val="00B315F8"/>
    <w:rsid w:val="00B352A1"/>
    <w:rsid w:val="00B43149"/>
    <w:rsid w:val="00B4732A"/>
    <w:rsid w:val="00B47E19"/>
    <w:rsid w:val="00B516F8"/>
    <w:rsid w:val="00B526D2"/>
    <w:rsid w:val="00B610A8"/>
    <w:rsid w:val="00B63C3C"/>
    <w:rsid w:val="00B6641A"/>
    <w:rsid w:val="00B66FC1"/>
    <w:rsid w:val="00B80CD1"/>
    <w:rsid w:val="00B864DD"/>
    <w:rsid w:val="00B86BD8"/>
    <w:rsid w:val="00BA1308"/>
    <w:rsid w:val="00BA42D6"/>
    <w:rsid w:val="00BA60BA"/>
    <w:rsid w:val="00BB0AA0"/>
    <w:rsid w:val="00BB0CD9"/>
    <w:rsid w:val="00BB0CED"/>
    <w:rsid w:val="00BB24EB"/>
    <w:rsid w:val="00BB2C0F"/>
    <w:rsid w:val="00BB687F"/>
    <w:rsid w:val="00BB6AD1"/>
    <w:rsid w:val="00BC0186"/>
    <w:rsid w:val="00BC01A3"/>
    <w:rsid w:val="00BC415D"/>
    <w:rsid w:val="00BC4DA6"/>
    <w:rsid w:val="00BD13C0"/>
    <w:rsid w:val="00BD23AB"/>
    <w:rsid w:val="00BD3E93"/>
    <w:rsid w:val="00BE4B73"/>
    <w:rsid w:val="00BF5612"/>
    <w:rsid w:val="00C0773B"/>
    <w:rsid w:val="00C10048"/>
    <w:rsid w:val="00C11E3C"/>
    <w:rsid w:val="00C2056C"/>
    <w:rsid w:val="00C2144E"/>
    <w:rsid w:val="00C264EA"/>
    <w:rsid w:val="00C26C4D"/>
    <w:rsid w:val="00C31933"/>
    <w:rsid w:val="00C32AD4"/>
    <w:rsid w:val="00C33D23"/>
    <w:rsid w:val="00C34CD1"/>
    <w:rsid w:val="00C369F0"/>
    <w:rsid w:val="00C4243E"/>
    <w:rsid w:val="00C437EA"/>
    <w:rsid w:val="00C473F4"/>
    <w:rsid w:val="00C51A35"/>
    <w:rsid w:val="00C558E9"/>
    <w:rsid w:val="00C61F15"/>
    <w:rsid w:val="00C63BA8"/>
    <w:rsid w:val="00C655EA"/>
    <w:rsid w:val="00C6560E"/>
    <w:rsid w:val="00C71277"/>
    <w:rsid w:val="00C758F3"/>
    <w:rsid w:val="00C77BCB"/>
    <w:rsid w:val="00C80038"/>
    <w:rsid w:val="00C85C93"/>
    <w:rsid w:val="00C872A4"/>
    <w:rsid w:val="00C91310"/>
    <w:rsid w:val="00C934B3"/>
    <w:rsid w:val="00CA1002"/>
    <w:rsid w:val="00CA1642"/>
    <w:rsid w:val="00CA1704"/>
    <w:rsid w:val="00CA7A35"/>
    <w:rsid w:val="00CB284D"/>
    <w:rsid w:val="00CC4EB8"/>
    <w:rsid w:val="00CD0051"/>
    <w:rsid w:val="00CD2A1A"/>
    <w:rsid w:val="00CE58E9"/>
    <w:rsid w:val="00CE73DE"/>
    <w:rsid w:val="00CF51E1"/>
    <w:rsid w:val="00D01C6A"/>
    <w:rsid w:val="00D0227F"/>
    <w:rsid w:val="00D02586"/>
    <w:rsid w:val="00D02A6A"/>
    <w:rsid w:val="00D053F8"/>
    <w:rsid w:val="00D14999"/>
    <w:rsid w:val="00D14D70"/>
    <w:rsid w:val="00D14D89"/>
    <w:rsid w:val="00D16BCA"/>
    <w:rsid w:val="00D17147"/>
    <w:rsid w:val="00D2303F"/>
    <w:rsid w:val="00D257FD"/>
    <w:rsid w:val="00D316B0"/>
    <w:rsid w:val="00D35846"/>
    <w:rsid w:val="00D370CC"/>
    <w:rsid w:val="00D4022F"/>
    <w:rsid w:val="00D406D1"/>
    <w:rsid w:val="00D4241B"/>
    <w:rsid w:val="00D42897"/>
    <w:rsid w:val="00D44D30"/>
    <w:rsid w:val="00D53444"/>
    <w:rsid w:val="00D55E81"/>
    <w:rsid w:val="00D60C3A"/>
    <w:rsid w:val="00D631AE"/>
    <w:rsid w:val="00D63665"/>
    <w:rsid w:val="00D63F53"/>
    <w:rsid w:val="00D644E6"/>
    <w:rsid w:val="00D66DED"/>
    <w:rsid w:val="00D73581"/>
    <w:rsid w:val="00D74AD8"/>
    <w:rsid w:val="00D75D8D"/>
    <w:rsid w:val="00D77F4A"/>
    <w:rsid w:val="00D820E7"/>
    <w:rsid w:val="00D901E1"/>
    <w:rsid w:val="00D922F2"/>
    <w:rsid w:val="00D9681C"/>
    <w:rsid w:val="00DA2050"/>
    <w:rsid w:val="00DA3D59"/>
    <w:rsid w:val="00DA5382"/>
    <w:rsid w:val="00DA5A3A"/>
    <w:rsid w:val="00DA69A6"/>
    <w:rsid w:val="00DB1868"/>
    <w:rsid w:val="00DC501B"/>
    <w:rsid w:val="00DC521A"/>
    <w:rsid w:val="00DC68DE"/>
    <w:rsid w:val="00DD2074"/>
    <w:rsid w:val="00DE44FC"/>
    <w:rsid w:val="00DE53D6"/>
    <w:rsid w:val="00DE56F7"/>
    <w:rsid w:val="00DE5E8C"/>
    <w:rsid w:val="00DF5DFD"/>
    <w:rsid w:val="00E00252"/>
    <w:rsid w:val="00E006C5"/>
    <w:rsid w:val="00E01098"/>
    <w:rsid w:val="00E01D6F"/>
    <w:rsid w:val="00E0206C"/>
    <w:rsid w:val="00E05125"/>
    <w:rsid w:val="00E05470"/>
    <w:rsid w:val="00E05A3B"/>
    <w:rsid w:val="00E06766"/>
    <w:rsid w:val="00E10593"/>
    <w:rsid w:val="00E11431"/>
    <w:rsid w:val="00E201DD"/>
    <w:rsid w:val="00E246BF"/>
    <w:rsid w:val="00E27896"/>
    <w:rsid w:val="00E31A9C"/>
    <w:rsid w:val="00E332AB"/>
    <w:rsid w:val="00E3619C"/>
    <w:rsid w:val="00E407B4"/>
    <w:rsid w:val="00E44069"/>
    <w:rsid w:val="00E53CEF"/>
    <w:rsid w:val="00E5617C"/>
    <w:rsid w:val="00E6325F"/>
    <w:rsid w:val="00E65078"/>
    <w:rsid w:val="00E65622"/>
    <w:rsid w:val="00E66193"/>
    <w:rsid w:val="00E7195A"/>
    <w:rsid w:val="00E73A9C"/>
    <w:rsid w:val="00E7521F"/>
    <w:rsid w:val="00E772C5"/>
    <w:rsid w:val="00E77BBF"/>
    <w:rsid w:val="00E8384B"/>
    <w:rsid w:val="00E87C24"/>
    <w:rsid w:val="00E908A2"/>
    <w:rsid w:val="00E91634"/>
    <w:rsid w:val="00E91F80"/>
    <w:rsid w:val="00E97B8C"/>
    <w:rsid w:val="00EA14F0"/>
    <w:rsid w:val="00EA15A7"/>
    <w:rsid w:val="00EA224B"/>
    <w:rsid w:val="00EA435F"/>
    <w:rsid w:val="00EB2951"/>
    <w:rsid w:val="00EB4308"/>
    <w:rsid w:val="00EB68B6"/>
    <w:rsid w:val="00EB7AC4"/>
    <w:rsid w:val="00EC376D"/>
    <w:rsid w:val="00ED5427"/>
    <w:rsid w:val="00ED64BA"/>
    <w:rsid w:val="00EE483D"/>
    <w:rsid w:val="00EE66F8"/>
    <w:rsid w:val="00EF1751"/>
    <w:rsid w:val="00EF5676"/>
    <w:rsid w:val="00EF7AAE"/>
    <w:rsid w:val="00F046DE"/>
    <w:rsid w:val="00F07E07"/>
    <w:rsid w:val="00F10CB0"/>
    <w:rsid w:val="00F16A74"/>
    <w:rsid w:val="00F17EA2"/>
    <w:rsid w:val="00F21451"/>
    <w:rsid w:val="00F22E25"/>
    <w:rsid w:val="00F26CA7"/>
    <w:rsid w:val="00F34315"/>
    <w:rsid w:val="00F34F6F"/>
    <w:rsid w:val="00F34FEF"/>
    <w:rsid w:val="00F40AAC"/>
    <w:rsid w:val="00F4233B"/>
    <w:rsid w:val="00F44788"/>
    <w:rsid w:val="00F525D7"/>
    <w:rsid w:val="00F53302"/>
    <w:rsid w:val="00F57B0B"/>
    <w:rsid w:val="00F64E97"/>
    <w:rsid w:val="00F66CC9"/>
    <w:rsid w:val="00F71B16"/>
    <w:rsid w:val="00F74FF9"/>
    <w:rsid w:val="00F80766"/>
    <w:rsid w:val="00F83EE6"/>
    <w:rsid w:val="00F86BAA"/>
    <w:rsid w:val="00F91964"/>
    <w:rsid w:val="00F92C29"/>
    <w:rsid w:val="00F9653E"/>
    <w:rsid w:val="00FA0C32"/>
    <w:rsid w:val="00FA1961"/>
    <w:rsid w:val="00FA651C"/>
    <w:rsid w:val="00FB5EA9"/>
    <w:rsid w:val="00FC0259"/>
    <w:rsid w:val="00FC18E9"/>
    <w:rsid w:val="00FC1DB1"/>
    <w:rsid w:val="00FC35FD"/>
    <w:rsid w:val="00FD0C00"/>
    <w:rsid w:val="00FD414E"/>
    <w:rsid w:val="00FD4D16"/>
    <w:rsid w:val="00FD76F6"/>
    <w:rsid w:val="00FE0BFB"/>
    <w:rsid w:val="00FE1639"/>
    <w:rsid w:val="00FE2DA0"/>
    <w:rsid w:val="00FE6980"/>
    <w:rsid w:val="00FE6D22"/>
    <w:rsid w:val="00FE7900"/>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aliases w:val="Header Char Car,Header Char Car Car Car Car Car,Header Char Car Car Car Car,Header Char Car Car Ca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aliases w:val="Header Char Car Car,Header Char Car Car Car Car Car Car,Header Char Car Car Car Car Car1,Header Char Car Car Car Car1"/>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71">
    <w:name w:val="estilo71"/>
    <w:basedOn w:val="Fuentedeprrafopredeter"/>
    <w:rsid w:val="003A3E96"/>
  </w:style>
  <w:style w:type="table" w:customStyle="1" w:styleId="Tablaconcuadrcula1">
    <w:name w:val="Tabla con cuadrícula1"/>
    <w:basedOn w:val="Tablanormal"/>
    <w:next w:val="Tablaconcuadrcula"/>
    <w:uiPriority w:val="39"/>
    <w:rsid w:val="00C369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C369F0"/>
    <w:pPr>
      <w:spacing w:after="0" w:line="240" w:lineRule="auto"/>
      <w:ind w:left="0" w:right="0" w:firstLine="0"/>
      <w:jc w:val="left"/>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C0A00-80AF-473B-B6F6-EFD16B17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3748</Words>
  <Characters>20614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 Polanco</cp:lastModifiedBy>
  <cp:revision>243</cp:revision>
  <cp:lastPrinted>2016-05-23T15:21:00Z</cp:lastPrinted>
  <dcterms:created xsi:type="dcterms:W3CDTF">2019-03-20T01:10:00Z</dcterms:created>
  <dcterms:modified xsi:type="dcterms:W3CDTF">2019-08-20T18:46:00Z</dcterms:modified>
</cp:coreProperties>
</file>